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F" w:rsidRDefault="000A405F" w:rsidP="000A405F">
      <w:pPr>
        <w:jc w:val="center"/>
        <w:rPr>
          <w:b/>
          <w:bCs/>
          <w:sz w:val="28"/>
          <w:szCs w:val="28"/>
        </w:rPr>
      </w:pPr>
    </w:p>
    <w:p w:rsidR="000A405F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A405F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A405F" w:rsidRPr="000714D5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714D5">
        <w:rPr>
          <w:rFonts w:ascii="Times New Roman" w:hAnsi="Times New Roman"/>
          <w:b/>
          <w:bCs/>
          <w:sz w:val="48"/>
          <w:szCs w:val="48"/>
        </w:rPr>
        <w:t>ПОЯСНИТЕЛЬНАЯ ЗАПИСКА</w:t>
      </w:r>
    </w:p>
    <w:p w:rsidR="000A405F" w:rsidRPr="000714D5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714D5">
        <w:rPr>
          <w:rFonts w:ascii="Times New Roman" w:hAnsi="Times New Roman"/>
          <w:b/>
          <w:bCs/>
          <w:sz w:val="48"/>
          <w:szCs w:val="48"/>
        </w:rPr>
        <w:t>К  ОТЧЕТУ</w:t>
      </w:r>
    </w:p>
    <w:p w:rsidR="000A405F" w:rsidRPr="000714D5" w:rsidRDefault="000A405F" w:rsidP="0035530D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714D5">
        <w:rPr>
          <w:rFonts w:ascii="Times New Roman" w:hAnsi="Times New Roman"/>
          <w:b/>
          <w:bCs/>
          <w:sz w:val="48"/>
          <w:szCs w:val="48"/>
        </w:rPr>
        <w:t xml:space="preserve">ОБ ИСПОЛНЕНИИ </w:t>
      </w:r>
    </w:p>
    <w:p w:rsidR="000A405F" w:rsidRPr="000714D5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714D5">
        <w:rPr>
          <w:rFonts w:ascii="Times New Roman" w:hAnsi="Times New Roman"/>
          <w:b/>
          <w:bCs/>
          <w:sz w:val="48"/>
          <w:szCs w:val="48"/>
        </w:rPr>
        <w:t>БЮДЖЕТА</w:t>
      </w:r>
    </w:p>
    <w:p w:rsidR="000A405F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714D5">
        <w:rPr>
          <w:rFonts w:ascii="Times New Roman" w:hAnsi="Times New Roman"/>
          <w:b/>
          <w:bCs/>
          <w:sz w:val="48"/>
          <w:szCs w:val="48"/>
        </w:rPr>
        <w:t xml:space="preserve">ПУЧЕЖСКОГО </w:t>
      </w:r>
    </w:p>
    <w:p w:rsidR="000A405F" w:rsidRPr="000714D5" w:rsidRDefault="000A405F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714D5">
        <w:rPr>
          <w:rFonts w:ascii="Times New Roman" w:hAnsi="Times New Roman"/>
          <w:b/>
          <w:bCs/>
          <w:sz w:val="48"/>
          <w:szCs w:val="48"/>
        </w:rPr>
        <w:t>МУНИЦИПАЛЬНОГО РАЙОНА</w:t>
      </w:r>
    </w:p>
    <w:p w:rsidR="000A405F" w:rsidRPr="000714D5" w:rsidRDefault="00553E7C" w:rsidP="000A405F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за 2023</w:t>
      </w:r>
      <w:r w:rsidR="000A405F" w:rsidRPr="000714D5">
        <w:rPr>
          <w:rFonts w:ascii="Times New Roman" w:hAnsi="Times New Roman"/>
          <w:b/>
          <w:bCs/>
          <w:sz w:val="48"/>
          <w:szCs w:val="48"/>
        </w:rPr>
        <w:t xml:space="preserve"> год</w:t>
      </w:r>
    </w:p>
    <w:p w:rsidR="000A405F" w:rsidRDefault="000A405F" w:rsidP="000A405F">
      <w:pPr>
        <w:jc w:val="center"/>
        <w:rPr>
          <w:b/>
          <w:bCs/>
          <w:sz w:val="72"/>
          <w:szCs w:val="72"/>
        </w:rPr>
      </w:pPr>
    </w:p>
    <w:p w:rsidR="000A405F" w:rsidRDefault="000A405F" w:rsidP="000A405F">
      <w:pPr>
        <w:jc w:val="center"/>
        <w:rPr>
          <w:b/>
          <w:bCs/>
          <w:sz w:val="72"/>
          <w:szCs w:val="72"/>
        </w:rPr>
      </w:pPr>
    </w:p>
    <w:p w:rsidR="000A405F" w:rsidRDefault="000A405F" w:rsidP="000A405F">
      <w:pPr>
        <w:jc w:val="center"/>
        <w:rPr>
          <w:b/>
          <w:bCs/>
          <w:sz w:val="72"/>
          <w:szCs w:val="72"/>
        </w:rPr>
      </w:pPr>
    </w:p>
    <w:p w:rsidR="000A405F" w:rsidRDefault="000A405F" w:rsidP="000A405F">
      <w:pPr>
        <w:jc w:val="center"/>
        <w:rPr>
          <w:b/>
          <w:bCs/>
          <w:sz w:val="72"/>
          <w:szCs w:val="72"/>
        </w:rPr>
      </w:pPr>
    </w:p>
    <w:p w:rsidR="000A405F" w:rsidRDefault="000A405F" w:rsidP="000A405F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5530D" w:rsidRDefault="0035530D" w:rsidP="00FD368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5530D" w:rsidRDefault="0035530D" w:rsidP="00FD368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F26E7" w:rsidRPr="001558AE" w:rsidRDefault="000F26E7" w:rsidP="000F26E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558AE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ДОХОДЫ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E6A">
        <w:rPr>
          <w:rFonts w:ascii="Times New Roman" w:hAnsi="Times New Roman"/>
          <w:sz w:val="24"/>
          <w:szCs w:val="24"/>
        </w:rPr>
        <w:t xml:space="preserve"> </w:t>
      </w:r>
      <w:r w:rsidRPr="000A405F">
        <w:rPr>
          <w:rFonts w:ascii="Times New Roman" w:hAnsi="Times New Roman"/>
          <w:sz w:val="28"/>
          <w:szCs w:val="28"/>
        </w:rPr>
        <w:t>В бюджет Пучежского муниципального рай</w:t>
      </w:r>
      <w:r>
        <w:rPr>
          <w:rFonts w:ascii="Times New Roman" w:hAnsi="Times New Roman"/>
          <w:sz w:val="28"/>
          <w:szCs w:val="28"/>
        </w:rPr>
        <w:t>она за 2023</w:t>
      </w:r>
      <w:r w:rsidRPr="000A405F">
        <w:rPr>
          <w:rFonts w:ascii="Times New Roman" w:hAnsi="Times New Roman"/>
          <w:sz w:val="28"/>
          <w:szCs w:val="28"/>
        </w:rPr>
        <w:t xml:space="preserve"> год поступили доходы в сумме </w:t>
      </w:r>
      <w:r>
        <w:rPr>
          <w:rFonts w:ascii="Times New Roman" w:hAnsi="Times New Roman"/>
          <w:sz w:val="28"/>
          <w:szCs w:val="28"/>
        </w:rPr>
        <w:t>317 806 066,90</w:t>
      </w:r>
      <w:r w:rsidRPr="000A405F">
        <w:rPr>
          <w:rFonts w:ascii="Times New Roman" w:hAnsi="Times New Roman"/>
          <w:sz w:val="28"/>
          <w:szCs w:val="28"/>
        </w:rPr>
        <w:t xml:space="preserve">  руб., или </w:t>
      </w:r>
      <w:r>
        <w:rPr>
          <w:rFonts w:ascii="Times New Roman" w:hAnsi="Times New Roman"/>
          <w:sz w:val="28"/>
          <w:szCs w:val="28"/>
        </w:rPr>
        <w:t>101,3</w:t>
      </w:r>
      <w:r w:rsidRPr="000A405F">
        <w:rPr>
          <w:rFonts w:ascii="Times New Roman" w:hAnsi="Times New Roman"/>
          <w:sz w:val="28"/>
          <w:szCs w:val="28"/>
        </w:rPr>
        <w:t xml:space="preserve"> % к уточненному плану на год – </w:t>
      </w:r>
      <w:r>
        <w:rPr>
          <w:rFonts w:ascii="Times New Roman" w:hAnsi="Times New Roman"/>
          <w:sz w:val="28"/>
          <w:szCs w:val="28"/>
        </w:rPr>
        <w:t>313 573 966,98</w:t>
      </w:r>
      <w:r w:rsidRPr="000A405F">
        <w:rPr>
          <w:rFonts w:ascii="Times New Roman" w:hAnsi="Times New Roman"/>
          <w:sz w:val="28"/>
          <w:szCs w:val="28"/>
        </w:rPr>
        <w:t xml:space="preserve"> руб.</w:t>
      </w:r>
    </w:p>
    <w:p w:rsidR="000F26E7" w:rsidRPr="000A405F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0A405F" w:rsidRDefault="000F26E7" w:rsidP="000F26E7">
      <w:pPr>
        <w:pStyle w:val="ae"/>
        <w:keepNext/>
        <w:jc w:val="center"/>
        <w:rPr>
          <w:i/>
          <w:sz w:val="28"/>
          <w:szCs w:val="28"/>
        </w:rPr>
      </w:pPr>
      <w:r w:rsidRPr="000A405F">
        <w:rPr>
          <w:i/>
          <w:sz w:val="28"/>
          <w:szCs w:val="28"/>
        </w:rPr>
        <w:t xml:space="preserve">Исполнение бюджета  </w:t>
      </w:r>
    </w:p>
    <w:p w:rsidR="000F26E7" w:rsidRPr="008F2E6A" w:rsidRDefault="000F26E7" w:rsidP="000F26E7">
      <w:pPr>
        <w:pStyle w:val="ae"/>
        <w:keepNext/>
        <w:jc w:val="center"/>
        <w:rPr>
          <w:i/>
          <w:sz w:val="24"/>
          <w:szCs w:val="24"/>
        </w:rPr>
      </w:pPr>
      <w:r w:rsidRPr="000A405F">
        <w:rPr>
          <w:i/>
          <w:sz w:val="28"/>
          <w:szCs w:val="28"/>
        </w:rPr>
        <w:t>Пучежско</w:t>
      </w:r>
      <w:r>
        <w:rPr>
          <w:i/>
          <w:sz w:val="28"/>
          <w:szCs w:val="28"/>
        </w:rPr>
        <w:t>го муниципального района за 2022 - 2023</w:t>
      </w:r>
      <w:r w:rsidRPr="000A405F">
        <w:rPr>
          <w:i/>
          <w:sz w:val="28"/>
          <w:szCs w:val="28"/>
        </w:rPr>
        <w:t xml:space="preserve"> г.г.</w:t>
      </w:r>
      <w:r w:rsidRPr="008F2E6A">
        <w:rPr>
          <w:i/>
          <w:sz w:val="24"/>
          <w:szCs w:val="24"/>
        </w:rPr>
        <w:t xml:space="preserve">                        </w:t>
      </w:r>
    </w:p>
    <w:p w:rsidR="000F26E7" w:rsidRDefault="000F26E7" w:rsidP="000F26E7">
      <w:pPr>
        <w:pStyle w:val="ae"/>
        <w:keepNext/>
        <w:jc w:val="right"/>
        <w:rPr>
          <w:i/>
          <w:sz w:val="24"/>
          <w:szCs w:val="24"/>
        </w:rPr>
      </w:pPr>
    </w:p>
    <w:p w:rsidR="000F26E7" w:rsidRPr="008F2E6A" w:rsidRDefault="000F26E7" w:rsidP="000F26E7">
      <w:pPr>
        <w:pStyle w:val="ae"/>
        <w:keepNext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(руб., коп.)</w:t>
      </w:r>
    </w:p>
    <w:tbl>
      <w:tblPr>
        <w:tblW w:w="10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558"/>
        <w:gridCol w:w="1419"/>
        <w:gridCol w:w="1417"/>
        <w:gridCol w:w="850"/>
        <w:gridCol w:w="1560"/>
        <w:gridCol w:w="695"/>
        <w:gridCol w:w="236"/>
      </w:tblGrid>
      <w:tr w:rsidR="000F26E7" w:rsidRPr="00DA0C74" w:rsidTr="000F26E7">
        <w:trPr>
          <w:trHeight w:val="35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C7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C7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>Рост/ Снижение</w:t>
            </w:r>
          </w:p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>2023 к 2022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E7" w:rsidRPr="00DA0C74" w:rsidTr="000F26E7">
        <w:trPr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>Сумма                +/-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E7" w:rsidRPr="00DA0C74" w:rsidTr="000F26E7">
        <w:trPr>
          <w:gridAfter w:val="1"/>
          <w:wAfter w:w="236" w:type="dxa"/>
          <w:trHeight w:val="2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DA0C7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доходы: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52 975 663,33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54 556 320,00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60 015 294,29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7 039 630,96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13,3</w:t>
            </w:r>
          </w:p>
        </w:tc>
      </w:tr>
      <w:tr w:rsidR="000F26E7" w:rsidRPr="00DA0C74" w:rsidTr="000F26E7">
        <w:trPr>
          <w:gridAfter w:val="1"/>
          <w:wAfter w:w="236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DA0C7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 xml:space="preserve">Неналоговые доходы: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22 875 156,98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12 137 032,00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12 031 237,21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-10 843 919,77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52,6</w:t>
            </w:r>
          </w:p>
        </w:tc>
      </w:tr>
      <w:tr w:rsidR="000F26E7" w:rsidRPr="00DA0C74" w:rsidTr="000F26E7">
        <w:trPr>
          <w:gridAfter w:val="1"/>
          <w:wAfter w:w="236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DA0C7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 xml:space="preserve">Безвозмездные </w:t>
            </w:r>
          </w:p>
          <w:p w:rsidR="000F26E7" w:rsidRPr="00DA0C7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 xml:space="preserve">Поступления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227 746 258,45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246 880 614,98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245 759 535,40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18 013 276,95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7,9</w:t>
            </w:r>
          </w:p>
        </w:tc>
      </w:tr>
      <w:tr w:rsidR="000F26E7" w:rsidRPr="00DA0C74" w:rsidTr="000F26E7">
        <w:trPr>
          <w:gridAfter w:val="1"/>
          <w:wAfter w:w="236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C74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303 597 078,76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313 573 966,98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317 806 066,90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14 208 988,14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DA0C7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A0C74">
              <w:rPr>
                <w:rFonts w:ascii="Times New Roman" w:hAnsi="Times New Roman"/>
                <w:b/>
                <w:sz w:val="19"/>
                <w:szCs w:val="19"/>
              </w:rPr>
              <w:t>4,6</w:t>
            </w:r>
          </w:p>
        </w:tc>
      </w:tr>
    </w:tbl>
    <w:p w:rsidR="000F26E7" w:rsidRPr="00DA0C74" w:rsidRDefault="000F26E7" w:rsidP="000F26E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26E7" w:rsidRPr="00C902F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2F7">
        <w:rPr>
          <w:rFonts w:ascii="Times New Roman" w:hAnsi="Times New Roman"/>
          <w:b/>
          <w:sz w:val="28"/>
          <w:szCs w:val="28"/>
        </w:rPr>
        <w:t>Налоговые и неналоговые</w:t>
      </w:r>
      <w:r w:rsidRPr="00C902F7">
        <w:rPr>
          <w:rFonts w:ascii="Times New Roman" w:hAnsi="Times New Roman"/>
          <w:sz w:val="28"/>
          <w:szCs w:val="28"/>
        </w:rPr>
        <w:t xml:space="preserve"> поступления составили  </w:t>
      </w:r>
      <w:r>
        <w:rPr>
          <w:rFonts w:ascii="Times New Roman" w:hAnsi="Times New Roman"/>
          <w:sz w:val="28"/>
          <w:szCs w:val="28"/>
        </w:rPr>
        <w:t xml:space="preserve">72 046 531,50 руб., или  108,0 </w:t>
      </w:r>
      <w:r w:rsidRPr="00C902F7">
        <w:rPr>
          <w:rFonts w:ascii="Times New Roman" w:hAnsi="Times New Roman"/>
          <w:sz w:val="28"/>
          <w:szCs w:val="28"/>
        </w:rPr>
        <w:t xml:space="preserve">%  к уточненному плану на год – </w:t>
      </w:r>
      <w:r>
        <w:rPr>
          <w:rFonts w:ascii="Times New Roman" w:hAnsi="Times New Roman"/>
          <w:sz w:val="28"/>
          <w:szCs w:val="28"/>
        </w:rPr>
        <w:t xml:space="preserve">66 693 352,00 </w:t>
      </w:r>
      <w:r w:rsidRPr="00C902F7">
        <w:rPr>
          <w:rFonts w:ascii="Times New Roman" w:hAnsi="Times New Roman"/>
          <w:sz w:val="28"/>
          <w:szCs w:val="28"/>
        </w:rPr>
        <w:t>руб. В сравне</w:t>
      </w:r>
      <w:r>
        <w:rPr>
          <w:rFonts w:ascii="Times New Roman" w:hAnsi="Times New Roman"/>
          <w:sz w:val="28"/>
          <w:szCs w:val="28"/>
        </w:rPr>
        <w:t>нии с 2022</w:t>
      </w:r>
      <w:r w:rsidRPr="00C902F7">
        <w:rPr>
          <w:rFonts w:ascii="Times New Roman" w:hAnsi="Times New Roman"/>
          <w:sz w:val="28"/>
          <w:szCs w:val="28"/>
        </w:rPr>
        <w:t xml:space="preserve"> годом поступления налоговых и неналоговых доходов увеличились на </w:t>
      </w:r>
      <w:r w:rsidRPr="00E6087F">
        <w:rPr>
          <w:rFonts w:ascii="Times New Roman" w:hAnsi="Times New Roman"/>
          <w:sz w:val="28"/>
          <w:szCs w:val="28"/>
        </w:rPr>
        <w:t>9 158 468,31 рублей</w:t>
      </w:r>
      <w:r>
        <w:rPr>
          <w:rFonts w:ascii="Times New Roman" w:hAnsi="Times New Roman"/>
          <w:sz w:val="28"/>
          <w:szCs w:val="28"/>
        </w:rPr>
        <w:t>.</w:t>
      </w:r>
    </w:p>
    <w:p w:rsidR="000F26E7" w:rsidRPr="008C68E8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2F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C902F7">
        <w:rPr>
          <w:rFonts w:ascii="Times New Roman" w:hAnsi="Times New Roman"/>
          <w:sz w:val="28"/>
          <w:szCs w:val="28"/>
        </w:rPr>
        <w:t xml:space="preserve"> </w:t>
      </w:r>
      <w:r w:rsidRPr="008C68E8">
        <w:rPr>
          <w:rFonts w:ascii="Times New Roman" w:hAnsi="Times New Roman"/>
          <w:sz w:val="28"/>
          <w:szCs w:val="28"/>
        </w:rPr>
        <w:t xml:space="preserve">составили  </w:t>
      </w:r>
      <w:r>
        <w:rPr>
          <w:rFonts w:ascii="Times New Roman" w:hAnsi="Times New Roman"/>
          <w:sz w:val="28"/>
          <w:szCs w:val="28"/>
        </w:rPr>
        <w:t>245 759 535,40</w:t>
      </w:r>
      <w:r w:rsidRPr="008C68E8">
        <w:rPr>
          <w:rFonts w:ascii="Times New Roman" w:hAnsi="Times New Roman"/>
          <w:sz w:val="28"/>
          <w:szCs w:val="28"/>
        </w:rPr>
        <w:t xml:space="preserve"> руб., или 99,5%  к уточненному плану на год  </w:t>
      </w:r>
      <w:r>
        <w:rPr>
          <w:rFonts w:ascii="Times New Roman" w:hAnsi="Times New Roman"/>
          <w:sz w:val="28"/>
          <w:szCs w:val="28"/>
        </w:rPr>
        <w:t xml:space="preserve">246 880 614,98 </w:t>
      </w:r>
      <w:r w:rsidRPr="008C68E8">
        <w:rPr>
          <w:rFonts w:ascii="Times New Roman" w:hAnsi="Times New Roman"/>
          <w:sz w:val="28"/>
          <w:szCs w:val="28"/>
        </w:rPr>
        <w:t>руб. В сравнении с пост</w:t>
      </w:r>
      <w:r w:rsidRPr="008C68E8">
        <w:rPr>
          <w:rFonts w:ascii="Times New Roman" w:hAnsi="Times New Roman"/>
          <w:sz w:val="28"/>
          <w:szCs w:val="28"/>
        </w:rPr>
        <w:t>у</w:t>
      </w:r>
      <w:r w:rsidRPr="008C68E8">
        <w:rPr>
          <w:rFonts w:ascii="Times New Roman" w:hAnsi="Times New Roman"/>
          <w:sz w:val="28"/>
          <w:szCs w:val="28"/>
        </w:rPr>
        <w:t xml:space="preserve">плением 2022 года безвозмездные поступления </w:t>
      </w:r>
      <w:r>
        <w:rPr>
          <w:rFonts w:ascii="Times New Roman" w:hAnsi="Times New Roman"/>
          <w:sz w:val="28"/>
          <w:szCs w:val="28"/>
        </w:rPr>
        <w:t>снизились</w:t>
      </w:r>
      <w:r w:rsidRPr="008C68E8">
        <w:rPr>
          <w:rFonts w:ascii="Times New Roman" w:hAnsi="Times New Roman"/>
          <w:sz w:val="28"/>
          <w:szCs w:val="28"/>
        </w:rPr>
        <w:t xml:space="preserve"> на 15 617 103,28 руб., или на 94,5%.</w:t>
      </w:r>
    </w:p>
    <w:p w:rsidR="000F26E7" w:rsidRPr="008F2E6A" w:rsidRDefault="000F26E7" w:rsidP="000F26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E7" w:rsidRPr="00C902F7" w:rsidRDefault="000F26E7" w:rsidP="00BF1E73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02F7">
        <w:rPr>
          <w:rFonts w:ascii="Times New Roman" w:hAnsi="Times New Roman"/>
          <w:b/>
          <w:sz w:val="28"/>
          <w:szCs w:val="28"/>
        </w:rPr>
        <w:t>НАЛОГОВЫЕ ПОСТУПЛЕНИЯ</w:t>
      </w:r>
      <w:r w:rsidRPr="00C902F7">
        <w:rPr>
          <w:rFonts w:ascii="Times New Roman" w:hAnsi="Times New Roman"/>
          <w:sz w:val="28"/>
          <w:szCs w:val="28"/>
        </w:rPr>
        <w:t xml:space="preserve"> бюджета за отчетный период составили </w:t>
      </w:r>
      <w:r>
        <w:rPr>
          <w:rFonts w:ascii="Times New Roman" w:hAnsi="Times New Roman"/>
          <w:sz w:val="28"/>
          <w:szCs w:val="28"/>
        </w:rPr>
        <w:t>60 015 290,32</w:t>
      </w:r>
      <w:r w:rsidRPr="00C902F7">
        <w:rPr>
          <w:rFonts w:ascii="Times New Roman" w:hAnsi="Times New Roman"/>
          <w:sz w:val="28"/>
          <w:szCs w:val="28"/>
        </w:rPr>
        <w:t xml:space="preserve"> руб. Годовые плановые показатели исполнены на </w:t>
      </w:r>
      <w:r>
        <w:rPr>
          <w:rFonts w:ascii="Times New Roman" w:hAnsi="Times New Roman"/>
          <w:sz w:val="28"/>
          <w:szCs w:val="28"/>
        </w:rPr>
        <w:t>110,0</w:t>
      </w:r>
      <w:r w:rsidRPr="00C902F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2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54 556 320,00</w:t>
      </w:r>
      <w:r w:rsidRPr="00C902F7">
        <w:rPr>
          <w:rFonts w:ascii="Times New Roman" w:hAnsi="Times New Roman"/>
          <w:sz w:val="28"/>
          <w:szCs w:val="28"/>
        </w:rPr>
        <w:t>). Рост к поступлени</w:t>
      </w:r>
      <w:r>
        <w:rPr>
          <w:rFonts w:ascii="Times New Roman" w:hAnsi="Times New Roman"/>
          <w:sz w:val="28"/>
          <w:szCs w:val="28"/>
        </w:rPr>
        <w:t>ям 2022</w:t>
      </w:r>
      <w:r w:rsidRPr="00C902F7">
        <w:rPr>
          <w:rFonts w:ascii="Times New Roman" w:hAnsi="Times New Roman"/>
          <w:sz w:val="28"/>
          <w:szCs w:val="28"/>
        </w:rPr>
        <w:t xml:space="preserve"> </w:t>
      </w:r>
      <w:r w:rsidRPr="00E6087F">
        <w:rPr>
          <w:rFonts w:ascii="Times New Roman" w:hAnsi="Times New Roman"/>
          <w:sz w:val="28"/>
          <w:szCs w:val="28"/>
        </w:rPr>
        <w:t>составил  13,3%.</w:t>
      </w:r>
    </w:p>
    <w:p w:rsidR="000F26E7" w:rsidRPr="00861872" w:rsidRDefault="000F26E7" w:rsidP="000F26E7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0F26E7" w:rsidRDefault="000F26E7" w:rsidP="000F26E7">
      <w:pPr>
        <w:jc w:val="center"/>
        <w:rPr>
          <w:rFonts w:ascii="Times New Roman" w:hAnsi="Times New Roman"/>
          <w:b/>
          <w:i/>
          <w:sz w:val="24"/>
          <w:szCs w:val="24"/>
        </w:rPr>
        <w:sectPr w:rsidR="000F26E7" w:rsidSect="000A40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26E7" w:rsidRPr="00C902F7" w:rsidRDefault="000F26E7" w:rsidP="000F26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02F7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и структура  исполнения налоговых  доходов </w:t>
      </w:r>
    </w:p>
    <w:tbl>
      <w:tblPr>
        <w:tblpPr w:leftFromText="180" w:rightFromText="180" w:vertAnchor="text" w:horzAnchor="margin" w:tblpX="250" w:tblpY="107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843"/>
        <w:gridCol w:w="1984"/>
        <w:gridCol w:w="992"/>
        <w:gridCol w:w="1701"/>
        <w:gridCol w:w="851"/>
      </w:tblGrid>
      <w:tr w:rsidR="000F26E7" w:rsidRPr="008F2E6A" w:rsidTr="000F26E7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E7" w:rsidRPr="008F2E6A" w:rsidRDefault="000F26E7" w:rsidP="000F2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6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6A">
              <w:rPr>
                <w:rFonts w:ascii="Times New Roman" w:hAnsi="Times New Roman"/>
                <w:b/>
                <w:sz w:val="24"/>
                <w:szCs w:val="24"/>
              </w:rPr>
              <w:t>Рост/ Снижение</w:t>
            </w:r>
          </w:p>
          <w:p w:rsidR="000F26E7" w:rsidRPr="008F2E6A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к 2022</w:t>
            </w:r>
          </w:p>
        </w:tc>
      </w:tr>
      <w:tr w:rsidR="000F26E7" w:rsidRPr="008F2E6A" w:rsidTr="000F26E7">
        <w:trPr>
          <w:cantSplit/>
          <w:trHeight w:val="147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16355E" w:rsidRDefault="000F26E7" w:rsidP="000F26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DFB">
              <w:rPr>
                <w:rFonts w:ascii="Times New Roman" w:hAnsi="Times New Roman"/>
              </w:rPr>
              <w:t>Фактическое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182DFB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182DFB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182DFB">
              <w:rPr>
                <w:rFonts w:ascii="Times New Roman" w:hAnsi="Times New Roman"/>
              </w:rPr>
              <w:t xml:space="preserve">Фактическое </w:t>
            </w:r>
          </w:p>
          <w:p w:rsidR="000F26E7" w:rsidRPr="00182DFB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182DFB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26E7" w:rsidRPr="00611D44" w:rsidRDefault="000F26E7" w:rsidP="000F26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D44">
              <w:rPr>
                <w:rFonts w:ascii="Times New Roman" w:hAnsi="Times New Roman"/>
                <w:sz w:val="20"/>
                <w:szCs w:val="20"/>
              </w:rPr>
              <w:t>Процент                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182DFB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182DFB">
              <w:rPr>
                <w:rFonts w:ascii="Times New Roman" w:hAnsi="Times New Roman"/>
              </w:rPr>
              <w:t>Сумма                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611D44" w:rsidRDefault="000F26E7" w:rsidP="000F2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D44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11D44">
              <w:rPr>
                <w:rFonts w:ascii="Times New Roman" w:hAnsi="Times New Roman"/>
                <w:sz w:val="20"/>
                <w:szCs w:val="20"/>
              </w:rPr>
              <w:t>о</w:t>
            </w:r>
            <w:r w:rsidRPr="00611D44">
              <w:rPr>
                <w:rFonts w:ascii="Times New Roman" w:hAnsi="Times New Roman"/>
                <w:sz w:val="20"/>
                <w:szCs w:val="20"/>
              </w:rPr>
              <w:t xml:space="preserve">цент                 </w:t>
            </w:r>
          </w:p>
        </w:tc>
      </w:tr>
      <w:tr w:rsidR="000F26E7" w:rsidRPr="00E6087F" w:rsidTr="000F26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Налог на доходы физических лиц: 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36 715  735,30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38 745 750,00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41 902 154,45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5 186 419,15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14,1</w:t>
            </w:r>
          </w:p>
        </w:tc>
      </w:tr>
      <w:tr w:rsidR="000F26E7" w:rsidRPr="00E6087F" w:rsidTr="000F26E7">
        <w:trPr>
          <w:trHeight w:val="5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10 770 495,35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11 572 570,00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13 470 246,76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2 699 751,41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</w:tr>
      <w:tr w:rsidR="000F26E7" w:rsidRPr="00E6087F" w:rsidTr="000F26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3 959 467,91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3 038 000,00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3 214 177,24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-745 290,67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81,2</w:t>
            </w:r>
          </w:p>
        </w:tc>
      </w:tr>
      <w:tr w:rsidR="000F26E7" w:rsidRPr="00E6087F" w:rsidTr="000F26E7">
        <w:trPr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1 529 964,77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1 428 711,87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-101 252,90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93,4</w:t>
            </w:r>
          </w:p>
        </w:tc>
      </w:tr>
      <w:tr w:rsidR="000F26E7" w:rsidRPr="00E6087F" w:rsidTr="000F26E7">
        <w:trPr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Налог с продаж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F26E7" w:rsidRPr="00E6087F" w:rsidTr="000F26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52 975 663,33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54 556 320,00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60 015 290,32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87F">
              <w:rPr>
                <w:rFonts w:ascii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E6087F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26E7" w:rsidRDefault="000F26E7" w:rsidP="000F26E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02F7">
        <w:rPr>
          <w:rFonts w:ascii="Times New Roman" w:hAnsi="Times New Roman"/>
          <w:b/>
          <w:i/>
          <w:sz w:val="28"/>
          <w:szCs w:val="28"/>
        </w:rPr>
        <w:t>бюджета Пучежского муниципального рай</w:t>
      </w:r>
      <w:r>
        <w:rPr>
          <w:rFonts w:ascii="Times New Roman" w:hAnsi="Times New Roman"/>
          <w:b/>
          <w:i/>
          <w:sz w:val="28"/>
          <w:szCs w:val="28"/>
        </w:rPr>
        <w:t>она за 2022</w:t>
      </w:r>
      <w:r w:rsidRPr="00C902F7">
        <w:rPr>
          <w:rFonts w:ascii="Times New Roman" w:hAnsi="Times New Roman"/>
          <w:b/>
          <w:i/>
          <w:sz w:val="28"/>
          <w:szCs w:val="28"/>
        </w:rPr>
        <w:t>-202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8F2E6A">
        <w:rPr>
          <w:rFonts w:ascii="Times New Roman" w:hAnsi="Times New Roman"/>
          <w:b/>
          <w:i/>
          <w:sz w:val="24"/>
          <w:szCs w:val="24"/>
        </w:rPr>
        <w:t xml:space="preserve"> г.г.</w:t>
      </w:r>
      <w:r>
        <w:rPr>
          <w:rFonts w:ascii="Times New Roman" w:hAnsi="Times New Roman"/>
          <w:sz w:val="24"/>
          <w:szCs w:val="24"/>
        </w:rPr>
        <w:tab/>
      </w:r>
      <w:r w:rsidRPr="008F2E6A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</w:p>
    <w:p w:rsidR="000F26E7" w:rsidRDefault="000F26E7" w:rsidP="000F26E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(руб., коп.)</w:t>
      </w:r>
    </w:p>
    <w:p w:rsidR="000F26E7" w:rsidRDefault="000F26E7" w:rsidP="000F26E7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F26E7" w:rsidRDefault="000F26E7" w:rsidP="000F26E7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F26E7" w:rsidRPr="008F2E6A" w:rsidRDefault="000F26E7" w:rsidP="000F2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F2E6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8F2E6A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0F26E7" w:rsidRPr="008F2E6A" w:rsidRDefault="000F26E7" w:rsidP="000F26E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26E7" w:rsidRDefault="000F26E7" w:rsidP="000F26E7">
      <w:pPr>
        <w:jc w:val="both"/>
        <w:rPr>
          <w:rFonts w:ascii="Times New Roman" w:hAnsi="Times New Roman"/>
          <w:sz w:val="24"/>
          <w:szCs w:val="24"/>
        </w:rPr>
        <w:sectPr w:rsidR="000F26E7" w:rsidSect="000F26E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F26E7" w:rsidRPr="008F2E6A" w:rsidRDefault="000F26E7" w:rsidP="000F26E7">
      <w:pPr>
        <w:jc w:val="both"/>
        <w:rPr>
          <w:rFonts w:ascii="Times New Roman" w:hAnsi="Times New Roman"/>
          <w:sz w:val="24"/>
          <w:szCs w:val="24"/>
        </w:rPr>
      </w:pPr>
    </w:p>
    <w:p w:rsidR="000F26E7" w:rsidRPr="00F00A80" w:rsidRDefault="000F26E7" w:rsidP="00BF1E73">
      <w:pPr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b/>
          <w:sz w:val="28"/>
          <w:szCs w:val="28"/>
        </w:rPr>
        <w:t xml:space="preserve">Поступление налога на доходы физических лиц </w:t>
      </w:r>
      <w:r w:rsidRPr="00F00A80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41 902 154,45</w:t>
      </w:r>
      <w:r w:rsidRPr="00F00A80">
        <w:rPr>
          <w:rFonts w:ascii="Times New Roman" w:hAnsi="Times New Roman"/>
          <w:sz w:val="28"/>
          <w:szCs w:val="28"/>
        </w:rPr>
        <w:t xml:space="preserve"> руб., или</w:t>
      </w:r>
      <w:r>
        <w:rPr>
          <w:rFonts w:ascii="Times New Roman" w:hAnsi="Times New Roman"/>
          <w:sz w:val="28"/>
          <w:szCs w:val="28"/>
        </w:rPr>
        <w:t xml:space="preserve"> 108,1</w:t>
      </w:r>
      <w:r w:rsidRPr="00F00A80">
        <w:rPr>
          <w:rFonts w:ascii="Times New Roman" w:hAnsi="Times New Roman"/>
          <w:sz w:val="28"/>
          <w:szCs w:val="28"/>
        </w:rPr>
        <w:t xml:space="preserve"> % к годовым показателям – </w:t>
      </w:r>
      <w:r>
        <w:rPr>
          <w:rFonts w:ascii="Times New Roman" w:hAnsi="Times New Roman"/>
          <w:sz w:val="28"/>
          <w:szCs w:val="28"/>
        </w:rPr>
        <w:t>38 745 750,00</w:t>
      </w:r>
      <w:r w:rsidRPr="00F00A80">
        <w:rPr>
          <w:rFonts w:ascii="Times New Roman" w:hAnsi="Times New Roman"/>
          <w:sz w:val="28"/>
          <w:szCs w:val="28"/>
        </w:rPr>
        <w:t xml:space="preserve"> руб.</w:t>
      </w:r>
    </w:p>
    <w:p w:rsidR="000F26E7" w:rsidRPr="00465ABA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87F">
        <w:rPr>
          <w:rFonts w:ascii="Times New Roman" w:hAnsi="Times New Roman"/>
          <w:sz w:val="28"/>
          <w:szCs w:val="28"/>
        </w:rPr>
        <w:t xml:space="preserve"> В сравнении с 2022 годом поступление налога увеличилось на 10 591 711,65</w:t>
      </w:r>
      <w:r w:rsidRPr="00E6087F">
        <w:rPr>
          <w:rFonts w:ascii="Times New Roman" w:hAnsi="Times New Roman"/>
        </w:rPr>
        <w:t xml:space="preserve"> </w:t>
      </w:r>
      <w:r w:rsidRPr="00E6087F">
        <w:rPr>
          <w:rFonts w:ascii="Times New Roman" w:hAnsi="Times New Roman"/>
          <w:sz w:val="28"/>
          <w:szCs w:val="28"/>
        </w:rPr>
        <w:t>или на 14,1%, что обусловлено</w:t>
      </w:r>
      <w:r w:rsidRPr="00465ABA">
        <w:rPr>
          <w:rFonts w:ascii="Times New Roman" w:hAnsi="Times New Roman"/>
          <w:sz w:val="28"/>
          <w:szCs w:val="28"/>
        </w:rPr>
        <w:t xml:space="preserve"> ростом фонда оплаты труда. </w:t>
      </w:r>
    </w:p>
    <w:p w:rsidR="000F26E7" w:rsidRPr="00465ABA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ABA">
        <w:rPr>
          <w:rFonts w:ascii="Times New Roman" w:hAnsi="Times New Roman"/>
          <w:sz w:val="28"/>
          <w:szCs w:val="28"/>
        </w:rPr>
        <w:t>По данным Комитета экономического развития управления муниц</w:t>
      </w:r>
      <w:r w:rsidRPr="00465ABA">
        <w:rPr>
          <w:rFonts w:ascii="Times New Roman" w:hAnsi="Times New Roman"/>
          <w:sz w:val="28"/>
          <w:szCs w:val="28"/>
        </w:rPr>
        <w:t>и</w:t>
      </w:r>
      <w:r w:rsidRPr="00465ABA">
        <w:rPr>
          <w:rFonts w:ascii="Times New Roman" w:hAnsi="Times New Roman"/>
          <w:sz w:val="28"/>
          <w:szCs w:val="28"/>
        </w:rPr>
        <w:t>пальным имуществом, торговли, конкурсов, аукционов администрации П</w:t>
      </w:r>
      <w:r w:rsidRPr="00465ABA">
        <w:rPr>
          <w:rFonts w:ascii="Times New Roman" w:hAnsi="Times New Roman"/>
          <w:sz w:val="28"/>
          <w:szCs w:val="28"/>
        </w:rPr>
        <w:t>у</w:t>
      </w:r>
      <w:r w:rsidRPr="00465ABA">
        <w:rPr>
          <w:rFonts w:ascii="Times New Roman" w:hAnsi="Times New Roman"/>
          <w:sz w:val="28"/>
          <w:szCs w:val="28"/>
        </w:rPr>
        <w:t xml:space="preserve">чежского муниципального района прирост среднемесячной заработной платы в Пучежском районе  составил в абсолютных цифрах – </w:t>
      </w:r>
      <w:r>
        <w:rPr>
          <w:rFonts w:ascii="Times New Roman" w:hAnsi="Times New Roman"/>
          <w:sz w:val="28"/>
          <w:szCs w:val="28"/>
        </w:rPr>
        <w:t>34 565,70</w:t>
      </w:r>
      <w:r w:rsidRPr="00465AB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руб. (данные за октябрь 2023</w:t>
      </w:r>
      <w:r w:rsidRPr="00465ABA">
        <w:rPr>
          <w:rFonts w:ascii="Times New Roman" w:hAnsi="Times New Roman"/>
          <w:sz w:val="28"/>
          <w:szCs w:val="28"/>
        </w:rPr>
        <w:t xml:space="preserve">). 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>Налог на доходы физических лиц является основным налоговым и</w:t>
      </w:r>
      <w:r w:rsidRPr="00F00A80">
        <w:rPr>
          <w:rFonts w:ascii="Times New Roman" w:hAnsi="Times New Roman"/>
          <w:sz w:val="28"/>
          <w:szCs w:val="28"/>
        </w:rPr>
        <w:t>с</w:t>
      </w:r>
      <w:r w:rsidRPr="00F00A80">
        <w:rPr>
          <w:rFonts w:ascii="Times New Roman" w:hAnsi="Times New Roman"/>
          <w:sz w:val="28"/>
          <w:szCs w:val="28"/>
        </w:rPr>
        <w:t xml:space="preserve">точником  бюджета. 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обусловлено повышением поступлений налога к 2022 году от ряда  крупных предприятий и организаций района, таких как: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ОБСУСО «Пучежский дом – интернат для престарелых и инв</w:t>
      </w:r>
      <w:r w:rsidRPr="00427E17">
        <w:rPr>
          <w:rFonts w:ascii="Times New Roman" w:hAnsi="Times New Roman"/>
          <w:sz w:val="28"/>
          <w:szCs w:val="28"/>
        </w:rPr>
        <w:t>а</w:t>
      </w:r>
      <w:r w:rsidRPr="00427E17">
        <w:rPr>
          <w:rFonts w:ascii="Times New Roman" w:hAnsi="Times New Roman"/>
          <w:sz w:val="28"/>
          <w:szCs w:val="28"/>
        </w:rPr>
        <w:t>лидов» на 2,5%;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ООО «С пылу с жару» на 73,5,0%;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СПК «ПЗ «Ленинский путь» на 10,0%;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МВД «Пучежский» на 11,2%;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 xml:space="preserve">КЦСОН по </w:t>
      </w:r>
      <w:proofErr w:type="spellStart"/>
      <w:r w:rsidRPr="00427E17">
        <w:rPr>
          <w:rFonts w:ascii="Times New Roman" w:hAnsi="Times New Roman"/>
          <w:sz w:val="28"/>
          <w:szCs w:val="28"/>
        </w:rPr>
        <w:t>Пучежскому</w:t>
      </w:r>
      <w:proofErr w:type="spellEnd"/>
      <w:r w:rsidRPr="00427E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7E17">
        <w:rPr>
          <w:rFonts w:ascii="Times New Roman" w:hAnsi="Times New Roman"/>
          <w:sz w:val="28"/>
          <w:szCs w:val="28"/>
        </w:rPr>
        <w:t>Лухскому</w:t>
      </w:r>
      <w:proofErr w:type="spellEnd"/>
      <w:r w:rsidRPr="00427E17">
        <w:rPr>
          <w:rFonts w:ascii="Times New Roman" w:hAnsi="Times New Roman"/>
          <w:sz w:val="28"/>
          <w:szCs w:val="28"/>
        </w:rPr>
        <w:t xml:space="preserve"> районам на 15,2%;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СПК «Русь» на  11,4%;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ОГКОУ «Пучежская школа – интернат» на 15,0 %;</w:t>
      </w:r>
    </w:p>
    <w:p w:rsidR="000F26E7" w:rsidRPr="00427E17" w:rsidRDefault="000F26E7" w:rsidP="000F26E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АО «Объединенные электрические сети» на 11,8%;</w:t>
      </w:r>
    </w:p>
    <w:p w:rsidR="000F26E7" w:rsidRPr="00427E17" w:rsidRDefault="000F26E7" w:rsidP="000F26E7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7E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ОГКУ "Пучежский ЦЗН" на 9,8%.</w:t>
      </w:r>
    </w:p>
    <w:p w:rsidR="000F26E7" w:rsidRDefault="000F26E7" w:rsidP="000F26E7">
      <w:pPr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0F26E7" w:rsidRPr="00F00A80" w:rsidRDefault="000F26E7" w:rsidP="000F26E7">
      <w:pPr>
        <w:tabs>
          <w:tab w:val="left" w:pos="900"/>
          <w:tab w:val="num" w:pos="2209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0F26E7" w:rsidRPr="00F00A80" w:rsidRDefault="000F26E7" w:rsidP="000F26E7">
      <w:pPr>
        <w:pStyle w:val="ndfhfb-c4yzdc-cysp0e-darucf-df1zy-eegnhe"/>
        <w:spacing w:line="276" w:lineRule="auto"/>
        <w:ind w:firstLine="709"/>
        <w:jc w:val="both"/>
        <w:rPr>
          <w:sz w:val="28"/>
          <w:szCs w:val="28"/>
        </w:rPr>
      </w:pPr>
      <w:r w:rsidRPr="00F00A80">
        <w:rPr>
          <w:sz w:val="28"/>
          <w:szCs w:val="28"/>
        </w:rPr>
        <w:t>В целях координации работы по проведению мероприятий по сниж</w:t>
      </w:r>
      <w:r w:rsidRPr="00F00A80">
        <w:rPr>
          <w:sz w:val="28"/>
          <w:szCs w:val="28"/>
        </w:rPr>
        <w:t>е</w:t>
      </w:r>
      <w:r w:rsidRPr="00F00A80">
        <w:rPr>
          <w:sz w:val="28"/>
          <w:szCs w:val="28"/>
        </w:rPr>
        <w:t>нию неформальной занятости на территории Пучежског</w:t>
      </w:r>
      <w:r>
        <w:rPr>
          <w:sz w:val="28"/>
          <w:szCs w:val="28"/>
        </w:rPr>
        <w:t>о муниципального  района  в 2023</w:t>
      </w:r>
      <w:r w:rsidRPr="00F00A80">
        <w:rPr>
          <w:sz w:val="28"/>
          <w:szCs w:val="28"/>
        </w:rPr>
        <w:t xml:space="preserve"> году продолжила работу рабочая группа по снижению нефо</w:t>
      </w:r>
      <w:r w:rsidRPr="00F00A80">
        <w:rPr>
          <w:sz w:val="28"/>
          <w:szCs w:val="28"/>
        </w:rPr>
        <w:t>р</w:t>
      </w:r>
      <w:r w:rsidRPr="00F00A80">
        <w:rPr>
          <w:sz w:val="28"/>
          <w:szCs w:val="28"/>
        </w:rPr>
        <w:t>мальной занятости, легализации «серой» заработной платы, повышению с</w:t>
      </w:r>
      <w:r w:rsidRPr="00F00A80">
        <w:rPr>
          <w:sz w:val="28"/>
          <w:szCs w:val="28"/>
        </w:rPr>
        <w:t>о</w:t>
      </w:r>
      <w:r w:rsidRPr="00F00A80">
        <w:rPr>
          <w:sz w:val="28"/>
          <w:szCs w:val="28"/>
        </w:rPr>
        <w:t>бираемости страховых взносов во внебюджетные фонды, в которую включ</w:t>
      </w:r>
      <w:r w:rsidRPr="00F00A80">
        <w:rPr>
          <w:sz w:val="28"/>
          <w:szCs w:val="28"/>
        </w:rPr>
        <w:t>е</w:t>
      </w:r>
      <w:r w:rsidRPr="00F00A80">
        <w:rPr>
          <w:sz w:val="28"/>
          <w:szCs w:val="28"/>
        </w:rPr>
        <w:t xml:space="preserve">ны представители заинтересованных структур: службы занятости,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F00A80">
        <w:rPr>
          <w:sz w:val="28"/>
          <w:szCs w:val="28"/>
        </w:rPr>
        <w:t xml:space="preserve">фонда. </w:t>
      </w: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 xml:space="preserve">  члены рабочей группы провели 2</w:t>
      </w:r>
      <w:r w:rsidRPr="00F00A80">
        <w:rPr>
          <w:rFonts w:ascii="Times New Roman" w:hAnsi="Times New Roman"/>
          <w:sz w:val="28"/>
          <w:szCs w:val="28"/>
        </w:rPr>
        <w:t xml:space="preserve"> проверки по в</w:t>
      </w:r>
      <w:r w:rsidRPr="00F00A80">
        <w:rPr>
          <w:rFonts w:ascii="Times New Roman" w:hAnsi="Times New Roman"/>
          <w:sz w:val="28"/>
          <w:szCs w:val="28"/>
        </w:rPr>
        <w:t>ы</w:t>
      </w:r>
      <w:r w:rsidRPr="00F00A80">
        <w:rPr>
          <w:rFonts w:ascii="Times New Roman" w:hAnsi="Times New Roman"/>
          <w:sz w:val="28"/>
          <w:szCs w:val="28"/>
        </w:rPr>
        <w:t>явлению фактов неформальной занятости и выплаты «серой» заработной платы. По результатам проверок проведено 1 заседание рабочей группы, на которую приглашались работодатели, допустивших нарушения в области трудовых отношений.</w:t>
      </w:r>
    </w:p>
    <w:p w:rsidR="000F26E7" w:rsidRPr="00F00A80" w:rsidRDefault="000F26E7" w:rsidP="000F26E7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0A80">
        <w:rPr>
          <w:sz w:val="28"/>
          <w:szCs w:val="28"/>
        </w:rPr>
        <w:lastRenderedPageBreak/>
        <w:t>В результа</w:t>
      </w:r>
      <w:r>
        <w:rPr>
          <w:sz w:val="28"/>
          <w:szCs w:val="28"/>
        </w:rPr>
        <w:t>те проведённой работы выявлено 4</w:t>
      </w:r>
      <w:r w:rsidRPr="00F00A80">
        <w:rPr>
          <w:sz w:val="28"/>
          <w:szCs w:val="28"/>
        </w:rPr>
        <w:t xml:space="preserve"> человека, которые ос</w:t>
      </w:r>
      <w:r w:rsidRPr="00F00A80">
        <w:rPr>
          <w:sz w:val="28"/>
          <w:szCs w:val="28"/>
        </w:rPr>
        <w:t>у</w:t>
      </w:r>
      <w:r w:rsidRPr="00F00A80">
        <w:rPr>
          <w:sz w:val="28"/>
          <w:szCs w:val="28"/>
        </w:rPr>
        <w:t xml:space="preserve">ществляли трудовую деятельность без оформления в установленном законом порядке. </w:t>
      </w:r>
    </w:p>
    <w:p w:rsidR="000F26E7" w:rsidRPr="00F00A80" w:rsidRDefault="000F26E7" w:rsidP="000F26E7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 xml:space="preserve">1.2     </w:t>
      </w:r>
      <w:r w:rsidRPr="00F00A80">
        <w:rPr>
          <w:rFonts w:ascii="Times New Roman" w:hAnsi="Times New Roman"/>
          <w:b/>
          <w:sz w:val="28"/>
          <w:szCs w:val="28"/>
        </w:rPr>
        <w:t>Доходов от уплаты акцизов</w:t>
      </w:r>
      <w:r w:rsidRPr="00F00A80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13 470 246,76</w:t>
      </w:r>
      <w:r w:rsidRPr="00F00A80">
        <w:rPr>
          <w:rFonts w:ascii="Times New Roman" w:hAnsi="Times New Roman"/>
          <w:sz w:val="28"/>
          <w:szCs w:val="28"/>
        </w:rPr>
        <w:t xml:space="preserve"> руб., или </w:t>
      </w:r>
      <w:r>
        <w:rPr>
          <w:rFonts w:ascii="Times New Roman" w:hAnsi="Times New Roman"/>
          <w:sz w:val="28"/>
          <w:szCs w:val="28"/>
        </w:rPr>
        <w:t>116,4% к плановым назначениям на 2023</w:t>
      </w:r>
      <w:r w:rsidRPr="00F00A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что н</w:t>
      </w:r>
      <w:r w:rsidRPr="00F00A80">
        <w:rPr>
          <w:rFonts w:ascii="Times New Roman" w:hAnsi="Times New Roman"/>
          <w:sz w:val="28"/>
          <w:szCs w:val="28"/>
        </w:rPr>
        <w:t xml:space="preserve">а </w:t>
      </w:r>
      <w:r w:rsidRPr="00E6087F">
        <w:rPr>
          <w:rFonts w:ascii="Times New Roman" w:hAnsi="Times New Roman"/>
          <w:sz w:val="28"/>
          <w:szCs w:val="28"/>
        </w:rPr>
        <w:t>2 699 751,41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87F">
        <w:rPr>
          <w:rFonts w:ascii="Times New Roman" w:hAnsi="Times New Roman"/>
          <w:sz w:val="28"/>
          <w:szCs w:val="28"/>
        </w:rPr>
        <w:t>руб</w:t>
      </w:r>
      <w:r w:rsidRPr="00F00A80">
        <w:rPr>
          <w:rFonts w:ascii="Times New Roman" w:hAnsi="Times New Roman"/>
          <w:sz w:val="28"/>
          <w:szCs w:val="28"/>
        </w:rPr>
        <w:t>. больше поступле</w:t>
      </w:r>
      <w:r>
        <w:rPr>
          <w:rFonts w:ascii="Times New Roman" w:hAnsi="Times New Roman"/>
          <w:sz w:val="28"/>
          <w:szCs w:val="28"/>
        </w:rPr>
        <w:t>ний 2022</w:t>
      </w:r>
      <w:r w:rsidRPr="00F00A80">
        <w:rPr>
          <w:rFonts w:ascii="Times New Roman" w:hAnsi="Times New Roman"/>
          <w:sz w:val="28"/>
          <w:szCs w:val="28"/>
        </w:rPr>
        <w:t xml:space="preserve"> года.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A80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Ивановской области от 19.12.2022 № 76</w:t>
      </w:r>
      <w:r w:rsidRPr="00F00A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«Об областном бюджете на 2023</w:t>
      </w:r>
      <w:r w:rsidRPr="00F00A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и на плановый период 2024 и 2025</w:t>
      </w:r>
      <w:r w:rsidRPr="00F00A80">
        <w:rPr>
          <w:rFonts w:ascii="Times New Roman" w:hAnsi="Times New Roman"/>
          <w:sz w:val="28"/>
          <w:szCs w:val="28"/>
        </w:rPr>
        <w:t xml:space="preserve"> годов» нормативы отчислений 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00A80">
        <w:rPr>
          <w:rFonts w:ascii="Times New Roman" w:hAnsi="Times New Roman"/>
          <w:sz w:val="28"/>
          <w:szCs w:val="28"/>
        </w:rPr>
        <w:t>инжекто</w:t>
      </w:r>
      <w:r w:rsidRPr="00F00A80">
        <w:rPr>
          <w:rFonts w:ascii="Times New Roman" w:hAnsi="Times New Roman"/>
          <w:sz w:val="28"/>
          <w:szCs w:val="28"/>
        </w:rPr>
        <w:t>р</w:t>
      </w:r>
      <w:r w:rsidRPr="00F00A80">
        <w:rPr>
          <w:rFonts w:ascii="Times New Roman" w:hAnsi="Times New Roman"/>
          <w:sz w:val="28"/>
          <w:szCs w:val="28"/>
        </w:rPr>
        <w:t>ных</w:t>
      </w:r>
      <w:proofErr w:type="spellEnd"/>
      <w:r w:rsidRPr="00F00A80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в бюджет Пучежского муниципального района определены в размере  0,</w:t>
      </w:r>
      <w:r>
        <w:rPr>
          <w:rFonts w:ascii="Times New Roman" w:hAnsi="Times New Roman"/>
          <w:sz w:val="28"/>
          <w:szCs w:val="28"/>
        </w:rPr>
        <w:t>4107</w:t>
      </w:r>
      <w:r w:rsidRPr="00F00A80">
        <w:rPr>
          <w:rFonts w:ascii="Times New Roman" w:hAnsi="Times New Roman"/>
          <w:sz w:val="28"/>
          <w:szCs w:val="28"/>
        </w:rPr>
        <w:t xml:space="preserve"> %, в бюджет Пучежского городского поселения – 0,0</w:t>
      </w:r>
      <w:r>
        <w:rPr>
          <w:rFonts w:ascii="Times New Roman" w:hAnsi="Times New Roman"/>
          <w:sz w:val="28"/>
          <w:szCs w:val="28"/>
        </w:rPr>
        <w:t>699</w:t>
      </w:r>
      <w:r w:rsidRPr="00F00A80">
        <w:rPr>
          <w:rFonts w:ascii="Times New Roman" w:hAnsi="Times New Roman"/>
          <w:sz w:val="28"/>
          <w:szCs w:val="28"/>
        </w:rPr>
        <w:t xml:space="preserve">%; </w:t>
      </w:r>
      <w:proofErr w:type="gramEnd"/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>1.3</w:t>
      </w:r>
      <w:r w:rsidRPr="00F00A80">
        <w:rPr>
          <w:rFonts w:ascii="Times New Roman" w:hAnsi="Times New Roman"/>
          <w:b/>
          <w:sz w:val="28"/>
          <w:szCs w:val="28"/>
        </w:rPr>
        <w:t xml:space="preserve"> Налоги на совокупный доход </w:t>
      </w:r>
      <w:r w:rsidRPr="00F00A80">
        <w:rPr>
          <w:rFonts w:ascii="Times New Roman" w:hAnsi="Times New Roman"/>
          <w:sz w:val="28"/>
          <w:szCs w:val="28"/>
        </w:rPr>
        <w:t xml:space="preserve">поступили в объеме </w:t>
      </w:r>
      <w:r>
        <w:rPr>
          <w:rFonts w:ascii="Times New Roman" w:hAnsi="Times New Roman"/>
          <w:sz w:val="28"/>
          <w:szCs w:val="28"/>
        </w:rPr>
        <w:t>3 214 177,24</w:t>
      </w:r>
      <w:r w:rsidRPr="00F00A80">
        <w:rPr>
          <w:rFonts w:ascii="Times New Roman" w:hAnsi="Times New Roman"/>
          <w:sz w:val="28"/>
          <w:szCs w:val="28"/>
        </w:rPr>
        <w:t xml:space="preserve"> руб., или </w:t>
      </w:r>
      <w:r>
        <w:rPr>
          <w:rFonts w:ascii="Times New Roman" w:hAnsi="Times New Roman"/>
          <w:sz w:val="28"/>
          <w:szCs w:val="28"/>
        </w:rPr>
        <w:t>105,8% к плановым назначениям 2023</w:t>
      </w:r>
      <w:r w:rsidRPr="00F00A80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3 038 000,00</w:t>
      </w:r>
      <w:r w:rsidRPr="00F00A80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 xml:space="preserve">1.3.1 </w:t>
      </w:r>
      <w:r w:rsidRPr="00F00A80">
        <w:rPr>
          <w:rFonts w:ascii="Times New Roman" w:hAnsi="Times New Roman"/>
          <w:b/>
          <w:sz w:val="28"/>
          <w:szCs w:val="28"/>
        </w:rPr>
        <w:t>Налог, взимаемый в связи с применением упрощенной сист</w:t>
      </w:r>
      <w:r w:rsidRPr="00F00A80">
        <w:rPr>
          <w:rFonts w:ascii="Times New Roman" w:hAnsi="Times New Roman"/>
          <w:b/>
          <w:sz w:val="28"/>
          <w:szCs w:val="28"/>
        </w:rPr>
        <w:t>е</w:t>
      </w:r>
      <w:r w:rsidRPr="00F00A80">
        <w:rPr>
          <w:rFonts w:ascii="Times New Roman" w:hAnsi="Times New Roman"/>
          <w:b/>
          <w:sz w:val="28"/>
          <w:szCs w:val="28"/>
        </w:rPr>
        <w:t>мы налогообложения</w:t>
      </w:r>
      <w:r w:rsidRPr="00F00A80">
        <w:rPr>
          <w:rFonts w:ascii="Times New Roman" w:hAnsi="Times New Roman"/>
          <w:sz w:val="28"/>
          <w:szCs w:val="28"/>
        </w:rPr>
        <w:t xml:space="preserve">, поступил в объеме  </w:t>
      </w:r>
      <w:r>
        <w:rPr>
          <w:rFonts w:ascii="Times New Roman" w:hAnsi="Times New Roman"/>
          <w:sz w:val="28"/>
          <w:szCs w:val="28"/>
        </w:rPr>
        <w:t xml:space="preserve">2 988 091,02 </w:t>
      </w:r>
      <w:r w:rsidRPr="00F00A80">
        <w:rPr>
          <w:rFonts w:ascii="Times New Roman" w:hAnsi="Times New Roman"/>
          <w:sz w:val="28"/>
          <w:szCs w:val="28"/>
        </w:rPr>
        <w:t xml:space="preserve">руб. при плановых  назначениях  </w:t>
      </w:r>
      <w:r>
        <w:rPr>
          <w:rFonts w:ascii="Times New Roman" w:hAnsi="Times New Roman"/>
          <w:sz w:val="28"/>
          <w:szCs w:val="28"/>
        </w:rPr>
        <w:t>2 800 000,00</w:t>
      </w:r>
      <w:r w:rsidRPr="00F00A80">
        <w:rPr>
          <w:rFonts w:ascii="Times New Roman" w:hAnsi="Times New Roman"/>
          <w:sz w:val="28"/>
          <w:szCs w:val="28"/>
        </w:rPr>
        <w:t xml:space="preserve"> руб. Исполнение составило </w:t>
      </w:r>
      <w:r>
        <w:rPr>
          <w:rFonts w:ascii="Times New Roman" w:hAnsi="Times New Roman"/>
          <w:sz w:val="28"/>
          <w:szCs w:val="28"/>
        </w:rPr>
        <w:t>106,7</w:t>
      </w:r>
      <w:r w:rsidRPr="00F00A80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26E7" w:rsidRDefault="000F26E7" w:rsidP="000F26E7">
      <w:pPr>
        <w:pStyle w:val="Default"/>
      </w:pPr>
      <w:r>
        <w:rPr>
          <w:sz w:val="28"/>
          <w:szCs w:val="28"/>
        </w:rPr>
        <w:t xml:space="preserve">Превышение поступлений по сравнению с 2022 годом составило 384 072,75 руб. </w:t>
      </w: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925">
        <w:rPr>
          <w:rFonts w:ascii="Times New Roman" w:hAnsi="Times New Roman"/>
          <w:sz w:val="28"/>
          <w:szCs w:val="28"/>
        </w:rPr>
        <w:t xml:space="preserve"> </w:t>
      </w:r>
      <w:r w:rsidRPr="00F00A80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Ивановской области от 19.12.2022 № 76</w:t>
      </w:r>
      <w:r w:rsidRPr="00F00A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«Об областном бюджете на 2023 год и на плановый период 2024 и 2025</w:t>
      </w:r>
      <w:r w:rsidRPr="00F00A80">
        <w:rPr>
          <w:rFonts w:ascii="Times New Roman" w:hAnsi="Times New Roman"/>
          <w:sz w:val="28"/>
          <w:szCs w:val="28"/>
        </w:rPr>
        <w:t xml:space="preserve"> годов» дифференц</w:t>
      </w:r>
      <w:r w:rsidRPr="00F00A80">
        <w:rPr>
          <w:rFonts w:ascii="Times New Roman" w:hAnsi="Times New Roman"/>
          <w:sz w:val="28"/>
          <w:szCs w:val="28"/>
        </w:rPr>
        <w:t>и</w:t>
      </w:r>
      <w:r w:rsidRPr="00F00A80">
        <w:rPr>
          <w:rFonts w:ascii="Times New Roman" w:hAnsi="Times New Roman"/>
          <w:sz w:val="28"/>
          <w:szCs w:val="28"/>
        </w:rPr>
        <w:t xml:space="preserve">рованный норматив отчислений в бюджет муниципального района от </w:t>
      </w:r>
      <w:proofErr w:type="gramStart"/>
      <w:r w:rsidRPr="00F00A80">
        <w:rPr>
          <w:rFonts w:ascii="Times New Roman" w:hAnsi="Times New Roman"/>
          <w:sz w:val="28"/>
          <w:szCs w:val="28"/>
        </w:rPr>
        <w:t xml:space="preserve">налога, взимаемого в связи с применение упрощенной </w:t>
      </w:r>
      <w:r>
        <w:rPr>
          <w:rFonts w:ascii="Times New Roman" w:hAnsi="Times New Roman"/>
          <w:sz w:val="28"/>
          <w:szCs w:val="28"/>
        </w:rPr>
        <w:t>системой налогообложения на 2023</w:t>
      </w:r>
      <w:r w:rsidRPr="00F00A80">
        <w:rPr>
          <w:rFonts w:ascii="Times New Roman" w:hAnsi="Times New Roman"/>
          <w:sz w:val="28"/>
          <w:szCs w:val="28"/>
        </w:rPr>
        <w:t xml:space="preserve"> год определен</w:t>
      </w:r>
      <w:proofErr w:type="gramEnd"/>
      <w:r w:rsidRPr="00F00A80">
        <w:rPr>
          <w:rFonts w:ascii="Times New Roman" w:hAnsi="Times New Roman"/>
          <w:sz w:val="28"/>
          <w:szCs w:val="28"/>
        </w:rPr>
        <w:t xml:space="preserve"> в размере 0,0</w:t>
      </w:r>
      <w:r>
        <w:rPr>
          <w:rFonts w:ascii="Times New Roman" w:hAnsi="Times New Roman"/>
          <w:sz w:val="28"/>
          <w:szCs w:val="28"/>
        </w:rPr>
        <w:t>512</w:t>
      </w:r>
      <w:r w:rsidRPr="00F00A80">
        <w:rPr>
          <w:rFonts w:ascii="Times New Roman" w:hAnsi="Times New Roman"/>
          <w:sz w:val="28"/>
          <w:szCs w:val="28"/>
        </w:rPr>
        <w:t>%.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F00A80">
        <w:rPr>
          <w:rFonts w:ascii="Times New Roman" w:hAnsi="Times New Roman"/>
          <w:sz w:val="28"/>
          <w:szCs w:val="28"/>
        </w:rPr>
        <w:t xml:space="preserve">. </w:t>
      </w:r>
      <w:r w:rsidRPr="00F00A80">
        <w:rPr>
          <w:rFonts w:ascii="Times New Roman" w:hAnsi="Times New Roman"/>
          <w:b/>
          <w:sz w:val="28"/>
          <w:szCs w:val="28"/>
        </w:rPr>
        <w:t xml:space="preserve">Единый сельскохозяйственный налог </w:t>
      </w:r>
      <w:r w:rsidRPr="00F00A80">
        <w:rPr>
          <w:rFonts w:ascii="Times New Roman" w:hAnsi="Times New Roman"/>
          <w:sz w:val="28"/>
          <w:szCs w:val="28"/>
        </w:rPr>
        <w:t xml:space="preserve">поступил в сумме </w:t>
      </w:r>
      <w:r>
        <w:rPr>
          <w:rFonts w:ascii="Times New Roman" w:hAnsi="Times New Roman"/>
          <w:sz w:val="28"/>
          <w:szCs w:val="28"/>
        </w:rPr>
        <w:t>252 855,40</w:t>
      </w:r>
      <w:r w:rsidRPr="00F00A80">
        <w:rPr>
          <w:rFonts w:ascii="Times New Roman" w:hAnsi="Times New Roman"/>
          <w:sz w:val="28"/>
          <w:szCs w:val="28"/>
        </w:rPr>
        <w:t xml:space="preserve"> руб., что составило </w:t>
      </w:r>
      <w:r>
        <w:rPr>
          <w:rFonts w:ascii="Times New Roman" w:hAnsi="Times New Roman"/>
          <w:sz w:val="28"/>
          <w:szCs w:val="28"/>
        </w:rPr>
        <w:t xml:space="preserve">126,4 </w:t>
      </w:r>
      <w:r w:rsidRPr="00F00A8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к уточненному  плану</w:t>
      </w:r>
      <w:r w:rsidRPr="00F00A80">
        <w:rPr>
          <w:rFonts w:ascii="Times New Roman" w:hAnsi="Times New Roman"/>
          <w:sz w:val="28"/>
          <w:szCs w:val="28"/>
        </w:rPr>
        <w:t xml:space="preserve"> на год – </w:t>
      </w:r>
      <w:r>
        <w:rPr>
          <w:rFonts w:ascii="Times New Roman" w:hAnsi="Times New Roman"/>
          <w:sz w:val="28"/>
          <w:szCs w:val="28"/>
        </w:rPr>
        <w:t xml:space="preserve">                  200 00,00</w:t>
      </w:r>
      <w:r w:rsidRPr="00F00A8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 xml:space="preserve">Основными плательщиками </w:t>
      </w:r>
      <w:r w:rsidRPr="00F00A80">
        <w:rPr>
          <w:rFonts w:ascii="Times New Roman" w:hAnsi="Times New Roman"/>
          <w:bCs/>
          <w:sz w:val="28"/>
          <w:szCs w:val="28"/>
        </w:rPr>
        <w:t>единого сельскохозяйственного налога</w:t>
      </w:r>
      <w:r w:rsidRPr="00F00A80">
        <w:rPr>
          <w:rFonts w:ascii="Times New Roman" w:hAnsi="Times New Roman"/>
          <w:b/>
          <w:sz w:val="28"/>
          <w:szCs w:val="28"/>
        </w:rPr>
        <w:t xml:space="preserve"> </w:t>
      </w:r>
      <w:r w:rsidRPr="00F00A80">
        <w:rPr>
          <w:rFonts w:ascii="Times New Roman" w:hAnsi="Times New Roman"/>
          <w:bCs/>
          <w:sz w:val="28"/>
          <w:szCs w:val="28"/>
        </w:rPr>
        <w:t>в Пучежском муниципальном районе</w:t>
      </w:r>
      <w:r w:rsidRPr="00F00A80">
        <w:rPr>
          <w:rFonts w:ascii="Times New Roman" w:hAnsi="Times New Roman"/>
          <w:sz w:val="28"/>
          <w:szCs w:val="28"/>
        </w:rPr>
        <w:t xml:space="preserve">  являются: СПК ПЗ «Ленинский путь»; СПК «Зарайское»; СПК «Русь». </w:t>
      </w: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80">
        <w:rPr>
          <w:rFonts w:ascii="Times New Roman" w:hAnsi="Times New Roman"/>
          <w:sz w:val="28"/>
          <w:szCs w:val="28"/>
        </w:rPr>
        <w:t>Наиболее весомую долю в фактическом поступлении данного налога занимают следующие виды экономической деятельности:</w:t>
      </w:r>
    </w:p>
    <w:p w:rsidR="000F26E7" w:rsidRPr="00427E17" w:rsidRDefault="000F26E7" w:rsidP="000F26E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- Разведение молочного крупного рогатого скота, производство сырого молока  – 19,2%;</w:t>
      </w:r>
    </w:p>
    <w:p w:rsidR="000F26E7" w:rsidRPr="00427E17" w:rsidRDefault="000F26E7" w:rsidP="000F26E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sz w:val="28"/>
          <w:szCs w:val="28"/>
        </w:rPr>
        <w:t>- Выращивание зерновых культур – 8,2 %;</w:t>
      </w:r>
    </w:p>
    <w:p w:rsidR="000F26E7" w:rsidRPr="00F00A80" w:rsidRDefault="000F26E7" w:rsidP="000F26E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F00A80" w:rsidRDefault="000F26E7" w:rsidP="000F26E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Pr="00F00A80">
        <w:rPr>
          <w:rFonts w:ascii="Times New Roman" w:hAnsi="Times New Roman"/>
          <w:sz w:val="28"/>
          <w:szCs w:val="28"/>
        </w:rPr>
        <w:t xml:space="preserve">   </w:t>
      </w:r>
      <w:r w:rsidRPr="00F00A80">
        <w:rPr>
          <w:rFonts w:ascii="Times New Roman" w:hAnsi="Times New Roman"/>
          <w:b/>
          <w:sz w:val="28"/>
          <w:szCs w:val="28"/>
        </w:rPr>
        <w:t>Налог, взимаемый в связи с применением патентной сист</w:t>
      </w:r>
      <w:r w:rsidRPr="00F00A80">
        <w:rPr>
          <w:rFonts w:ascii="Times New Roman" w:hAnsi="Times New Roman"/>
          <w:b/>
          <w:sz w:val="28"/>
          <w:szCs w:val="28"/>
        </w:rPr>
        <w:t>е</w:t>
      </w:r>
      <w:r w:rsidRPr="00F00A80">
        <w:rPr>
          <w:rFonts w:ascii="Times New Roman" w:hAnsi="Times New Roman"/>
          <w:b/>
          <w:sz w:val="28"/>
          <w:szCs w:val="28"/>
        </w:rPr>
        <w:t xml:space="preserve">мы налогообложения  </w:t>
      </w:r>
      <w:r w:rsidRPr="00F00A80">
        <w:rPr>
          <w:rFonts w:ascii="Times New Roman" w:hAnsi="Times New Roman"/>
          <w:sz w:val="28"/>
          <w:szCs w:val="28"/>
        </w:rPr>
        <w:t>из</w:t>
      </w:r>
      <w:r w:rsidRPr="00F00A80">
        <w:rPr>
          <w:rFonts w:ascii="Times New Roman" w:hAnsi="Times New Roman"/>
          <w:b/>
          <w:sz w:val="28"/>
          <w:szCs w:val="28"/>
        </w:rPr>
        <w:t xml:space="preserve"> </w:t>
      </w:r>
      <w:r w:rsidRPr="00F00A80">
        <w:rPr>
          <w:rFonts w:ascii="Times New Roman" w:hAnsi="Times New Roman"/>
          <w:sz w:val="28"/>
          <w:szCs w:val="28"/>
        </w:rPr>
        <w:t>плана</w:t>
      </w:r>
      <w:r w:rsidRPr="00F00A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38 000,00</w:t>
      </w:r>
      <w:r w:rsidRPr="00F00A80">
        <w:rPr>
          <w:rFonts w:ascii="Times New Roman" w:hAnsi="Times New Roman"/>
          <w:sz w:val="28"/>
          <w:szCs w:val="28"/>
        </w:rPr>
        <w:t xml:space="preserve">  руб. поступил в объеме  </w:t>
      </w:r>
      <w:r>
        <w:rPr>
          <w:rFonts w:ascii="Times New Roman" w:hAnsi="Times New Roman"/>
          <w:sz w:val="28"/>
          <w:szCs w:val="28"/>
        </w:rPr>
        <w:t>21 271,49</w:t>
      </w:r>
      <w:r w:rsidRPr="00F00A80">
        <w:rPr>
          <w:rFonts w:ascii="Times New Roman" w:hAnsi="Times New Roman"/>
          <w:sz w:val="28"/>
          <w:szCs w:val="28"/>
        </w:rPr>
        <w:t xml:space="preserve"> руб., что составило </w:t>
      </w:r>
      <w:r>
        <w:rPr>
          <w:rFonts w:ascii="Times New Roman" w:hAnsi="Times New Roman"/>
          <w:sz w:val="28"/>
          <w:szCs w:val="28"/>
        </w:rPr>
        <w:t>56,0</w:t>
      </w:r>
      <w:r w:rsidRPr="00F00A80">
        <w:rPr>
          <w:rFonts w:ascii="Times New Roman" w:hAnsi="Times New Roman"/>
          <w:sz w:val="28"/>
          <w:szCs w:val="28"/>
        </w:rPr>
        <w:t>%  плановых назначений.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прошлым</w:t>
      </w:r>
      <w:r w:rsidRPr="00F00A80">
        <w:rPr>
          <w:rFonts w:ascii="Times New Roman" w:hAnsi="Times New Roman"/>
          <w:sz w:val="28"/>
          <w:szCs w:val="28"/>
        </w:rPr>
        <w:t xml:space="preserve"> годом поступления </w:t>
      </w:r>
      <w:r>
        <w:rPr>
          <w:rFonts w:ascii="Times New Roman" w:hAnsi="Times New Roman"/>
          <w:sz w:val="28"/>
          <w:szCs w:val="28"/>
        </w:rPr>
        <w:t>в бюджеты уменьшились</w:t>
      </w:r>
      <w:r w:rsidRPr="00F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54 раза </w:t>
      </w:r>
      <w:r w:rsidRPr="00F00A80">
        <w:rPr>
          <w:rFonts w:ascii="Times New Roman" w:hAnsi="Times New Roman"/>
          <w:sz w:val="28"/>
          <w:szCs w:val="28"/>
        </w:rPr>
        <w:t xml:space="preserve">или на </w:t>
      </w:r>
      <w:r>
        <w:rPr>
          <w:rFonts w:ascii="Times New Roman" w:hAnsi="Times New Roman"/>
          <w:sz w:val="28"/>
          <w:szCs w:val="28"/>
        </w:rPr>
        <w:t>1 135 779,03</w:t>
      </w:r>
      <w:r w:rsidRPr="00F00A80">
        <w:rPr>
          <w:rFonts w:ascii="Times New Roman" w:hAnsi="Times New Roman"/>
          <w:sz w:val="28"/>
          <w:szCs w:val="28"/>
        </w:rPr>
        <w:t xml:space="preserve"> руб.  ввиду </w:t>
      </w:r>
      <w:r>
        <w:rPr>
          <w:rFonts w:ascii="Times New Roman" w:hAnsi="Times New Roman"/>
          <w:sz w:val="28"/>
          <w:szCs w:val="28"/>
        </w:rPr>
        <w:t>переплат по налогу в 2022 году, а также изменением сроков поступления платежей, - в последний день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патента.</w:t>
      </w: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F00A80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F00A80">
        <w:rPr>
          <w:rFonts w:ascii="Times New Roman" w:hAnsi="Times New Roman"/>
          <w:sz w:val="28"/>
          <w:szCs w:val="28"/>
        </w:rPr>
        <w:t xml:space="preserve">.  </w:t>
      </w:r>
      <w:r w:rsidRPr="00F00A80">
        <w:rPr>
          <w:rFonts w:ascii="Times New Roman" w:hAnsi="Times New Roman"/>
          <w:b/>
          <w:sz w:val="28"/>
          <w:szCs w:val="28"/>
        </w:rPr>
        <w:t xml:space="preserve">Государственная пошлина по делам, рассматриваемым в судах </w:t>
      </w:r>
      <w:r w:rsidRPr="00F00A80">
        <w:rPr>
          <w:rFonts w:ascii="Times New Roman" w:hAnsi="Times New Roman"/>
          <w:sz w:val="28"/>
          <w:szCs w:val="28"/>
        </w:rPr>
        <w:t xml:space="preserve">общей юрисдикции мировыми судьями (за исключением Верховного Суда Российской Федерации) поступила в сумме </w:t>
      </w:r>
      <w:r>
        <w:rPr>
          <w:rFonts w:ascii="Times New Roman" w:hAnsi="Times New Roman"/>
          <w:sz w:val="28"/>
          <w:szCs w:val="28"/>
        </w:rPr>
        <w:t xml:space="preserve">1 428 711,87 </w:t>
      </w:r>
      <w:r w:rsidRPr="00F00A80">
        <w:rPr>
          <w:rFonts w:ascii="Times New Roman" w:hAnsi="Times New Roman"/>
          <w:sz w:val="28"/>
          <w:szCs w:val="28"/>
        </w:rPr>
        <w:t xml:space="preserve">руб., при плановых назначениях </w:t>
      </w:r>
      <w:r>
        <w:rPr>
          <w:rFonts w:ascii="Times New Roman" w:hAnsi="Times New Roman"/>
          <w:sz w:val="28"/>
          <w:szCs w:val="28"/>
        </w:rPr>
        <w:t>1 200 000,00</w:t>
      </w:r>
      <w:r w:rsidRPr="00F00A80">
        <w:rPr>
          <w:rFonts w:ascii="Times New Roman" w:hAnsi="Times New Roman"/>
          <w:sz w:val="28"/>
          <w:szCs w:val="28"/>
        </w:rPr>
        <w:t xml:space="preserve"> руб. или </w:t>
      </w:r>
      <w:r>
        <w:rPr>
          <w:rFonts w:ascii="Times New Roman" w:hAnsi="Times New Roman"/>
          <w:sz w:val="28"/>
          <w:szCs w:val="28"/>
        </w:rPr>
        <w:t>119,1</w:t>
      </w:r>
      <w:r w:rsidRPr="00F00A80">
        <w:rPr>
          <w:rFonts w:ascii="Times New Roman" w:hAnsi="Times New Roman"/>
          <w:sz w:val="28"/>
          <w:szCs w:val="28"/>
        </w:rPr>
        <w:t>%.</w:t>
      </w:r>
    </w:p>
    <w:p w:rsidR="000F26E7" w:rsidRPr="00CC41B9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Главным</w:t>
      </w:r>
      <w:r w:rsidRPr="008B1C5F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ом</w:t>
      </w:r>
      <w:r w:rsidRPr="008B1C5F">
        <w:rPr>
          <w:rFonts w:ascii="Times New Roman" w:hAnsi="Times New Roman"/>
          <w:b/>
          <w:sz w:val="28"/>
          <w:szCs w:val="28"/>
        </w:rPr>
        <w:t xml:space="preserve"> вышеперечисленных доходов</w:t>
      </w:r>
      <w:r w:rsidRPr="00F00A80">
        <w:rPr>
          <w:rFonts w:ascii="Times New Roman" w:hAnsi="Times New Roman"/>
          <w:sz w:val="28"/>
          <w:szCs w:val="28"/>
        </w:rPr>
        <w:t xml:space="preserve"> являются Межрайонная инспекция Федеральной налоговой службы  по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F26E7" w:rsidRPr="00E246E4" w:rsidRDefault="000F26E7" w:rsidP="000F26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6E4">
        <w:rPr>
          <w:rFonts w:ascii="Times New Roman" w:hAnsi="Times New Roman"/>
          <w:b/>
          <w:i/>
          <w:sz w:val="28"/>
          <w:szCs w:val="28"/>
        </w:rPr>
        <w:t>Сведения о состоянии задолженности</w:t>
      </w:r>
    </w:p>
    <w:p w:rsidR="000F26E7" w:rsidRPr="00E246E4" w:rsidRDefault="000F26E7" w:rsidP="000F26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6E4">
        <w:rPr>
          <w:rFonts w:ascii="Times New Roman" w:hAnsi="Times New Roman"/>
          <w:b/>
          <w:i/>
          <w:sz w:val="28"/>
          <w:szCs w:val="28"/>
        </w:rPr>
        <w:t xml:space="preserve"> по недоимке по налоговым платежам </w:t>
      </w:r>
    </w:p>
    <w:p w:rsidR="000F26E7" w:rsidRPr="00E246E4" w:rsidRDefault="000F26E7" w:rsidP="000F26E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246E4">
        <w:rPr>
          <w:rFonts w:ascii="Times New Roman" w:hAnsi="Times New Roman"/>
          <w:b/>
          <w:i/>
          <w:sz w:val="24"/>
          <w:szCs w:val="24"/>
        </w:rPr>
        <w:t xml:space="preserve"> (руб</w:t>
      </w:r>
      <w:proofErr w:type="gramStart"/>
      <w:r w:rsidRPr="00E246E4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E246E4">
        <w:rPr>
          <w:rFonts w:ascii="Times New Roman" w:hAnsi="Times New Roman"/>
          <w:b/>
          <w:i/>
          <w:sz w:val="24"/>
          <w:szCs w:val="24"/>
        </w:rPr>
        <w:t>оп.)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3"/>
        <w:gridCol w:w="1843"/>
        <w:gridCol w:w="1702"/>
      </w:tblGrid>
      <w:tr w:rsidR="000F26E7" w:rsidRPr="00E246E4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246E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E4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246E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E4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</w:p>
          <w:p w:rsidR="000F26E7" w:rsidRPr="00E246E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E4">
              <w:rPr>
                <w:rFonts w:ascii="Times New Roman" w:hAnsi="Times New Roman"/>
                <w:sz w:val="24"/>
                <w:szCs w:val="24"/>
              </w:rPr>
              <w:t>на 01.01.2023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246E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E4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</w:p>
          <w:p w:rsidR="000F26E7" w:rsidRPr="00E246E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E4">
              <w:rPr>
                <w:rFonts w:ascii="Times New Roman" w:hAnsi="Times New Roman"/>
                <w:sz w:val="24"/>
                <w:szCs w:val="24"/>
              </w:rPr>
              <w:t>на 01.01.2024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246E4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E4">
              <w:rPr>
                <w:rFonts w:ascii="Times New Roman" w:hAnsi="Times New Roman"/>
                <w:sz w:val="24"/>
                <w:szCs w:val="24"/>
              </w:rPr>
              <w:t>Отклонение</w:t>
            </w:r>
            <w:proofErr w:type="gramStart"/>
            <w:r w:rsidRPr="00E246E4">
              <w:rPr>
                <w:rFonts w:ascii="Times New Roman" w:hAnsi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0F26E7" w:rsidRPr="00E246E4" w:rsidTr="000F26E7">
        <w:trPr>
          <w:trHeight w:val="4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Налог на доходы физических лиц: в т.ч.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87F">
              <w:rPr>
                <w:rFonts w:ascii="Times New Roman" w:hAnsi="Times New Roman"/>
              </w:rPr>
              <w:t>530 600,00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87F">
              <w:rPr>
                <w:rFonts w:ascii="Times New Roman" w:hAnsi="Times New Roman"/>
              </w:rPr>
              <w:t>506 600,00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87F">
              <w:rPr>
                <w:rFonts w:ascii="Times New Roman" w:hAnsi="Times New Roman"/>
              </w:rPr>
              <w:t>-24 000,00</w:t>
            </w:r>
          </w:p>
        </w:tc>
      </w:tr>
      <w:tr w:rsidR="000F26E7" w:rsidRPr="00DD4741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66 700,00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-44 000,00</w:t>
            </w:r>
          </w:p>
        </w:tc>
      </w:tr>
      <w:tr w:rsidR="000F26E7" w:rsidRPr="00E246E4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E7" w:rsidRPr="00E246E4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Патентная система: в т.ч.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41 100,00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17 100,00</w:t>
            </w:r>
          </w:p>
        </w:tc>
      </w:tr>
      <w:tr w:rsidR="000F26E7" w:rsidRPr="00E246E4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Упрощенная система налогообл</w:t>
            </w:r>
            <w:r w:rsidRPr="00E60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87F">
              <w:rPr>
                <w:rFonts w:ascii="Times New Roman" w:hAnsi="Times New Roman"/>
                <w:sz w:val="24"/>
                <w:szCs w:val="24"/>
              </w:rPr>
              <w:t>жения: в т.ч.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31 700,00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40 400,00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8 700,00</w:t>
            </w:r>
          </w:p>
        </w:tc>
      </w:tr>
      <w:tr w:rsidR="000F26E7" w:rsidRPr="00E246E4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E7" w:rsidRPr="00E246E4" w:rsidTr="000F26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E6087F" w:rsidRDefault="000F26E7" w:rsidP="000F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87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610 800,00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E6087F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-42 200,00</w:t>
            </w:r>
          </w:p>
        </w:tc>
      </w:tr>
    </w:tbl>
    <w:p w:rsidR="000F26E7" w:rsidRPr="00CC41B9" w:rsidRDefault="000F26E7" w:rsidP="000F26E7">
      <w:pPr>
        <w:tabs>
          <w:tab w:val="num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1B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состоянию на 01.01.2024</w:t>
      </w:r>
      <w:r w:rsidRPr="00CC41B9">
        <w:rPr>
          <w:rFonts w:ascii="Times New Roman" w:hAnsi="Times New Roman"/>
          <w:sz w:val="28"/>
          <w:szCs w:val="28"/>
        </w:rPr>
        <w:t xml:space="preserve"> года сумма недоимки по налогам </w:t>
      </w:r>
      <w:r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шилась</w:t>
      </w:r>
      <w:r w:rsidRPr="00CC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01.01.2023 году</w:t>
      </w:r>
      <w:r w:rsidRPr="00CC41B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42 200,00 руб.</w:t>
      </w:r>
    </w:p>
    <w:p w:rsidR="000F26E7" w:rsidRPr="00C0705B" w:rsidRDefault="000F26E7" w:rsidP="000F26E7">
      <w:pPr>
        <w:tabs>
          <w:tab w:val="num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05B">
        <w:rPr>
          <w:rFonts w:ascii="Times New Roman" w:hAnsi="Times New Roman"/>
          <w:sz w:val="28"/>
          <w:szCs w:val="28"/>
        </w:rPr>
        <w:t>С целью контроля за качественным поступлением неналоговых дох</w:t>
      </w:r>
      <w:r w:rsidRPr="00C0705B">
        <w:rPr>
          <w:rFonts w:ascii="Times New Roman" w:hAnsi="Times New Roman"/>
          <w:sz w:val="28"/>
          <w:szCs w:val="28"/>
        </w:rPr>
        <w:t>о</w:t>
      </w:r>
      <w:r w:rsidRPr="00C0705B">
        <w:rPr>
          <w:rFonts w:ascii="Times New Roman" w:hAnsi="Times New Roman"/>
          <w:sz w:val="28"/>
          <w:szCs w:val="28"/>
        </w:rPr>
        <w:t>дов комитетом экономического развития, управления муниципальным им</w:t>
      </w:r>
      <w:r w:rsidRPr="00C0705B">
        <w:rPr>
          <w:rFonts w:ascii="Times New Roman" w:hAnsi="Times New Roman"/>
          <w:sz w:val="28"/>
          <w:szCs w:val="28"/>
        </w:rPr>
        <w:t>у</w:t>
      </w:r>
      <w:r w:rsidRPr="00C0705B">
        <w:rPr>
          <w:rFonts w:ascii="Times New Roman" w:hAnsi="Times New Roman"/>
          <w:sz w:val="28"/>
          <w:szCs w:val="28"/>
        </w:rPr>
        <w:t>ществом администрации Пучежского муниципального района в лице отдела    по земельным ресурсам и землепользованию,  как главным администраторам доходов, не однократно направлялись  списки арендаторов муниципального имущества, которые содержат информацию о начисленных, уплаченных суммах аренды и задолженности перед бюджетом для дальнейшей работы с должниками в Межведомственную комиссию по мобилизации налоговых</w:t>
      </w:r>
      <w:proofErr w:type="gramEnd"/>
      <w:r w:rsidRPr="00C0705B">
        <w:rPr>
          <w:rFonts w:ascii="Times New Roman" w:hAnsi="Times New Roman"/>
          <w:sz w:val="28"/>
          <w:szCs w:val="28"/>
        </w:rPr>
        <w:t xml:space="preserve"> и неналоговых доходов.</w:t>
      </w:r>
    </w:p>
    <w:p w:rsidR="000F26E7" w:rsidRPr="00656144" w:rsidRDefault="000F26E7" w:rsidP="000F2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05B">
        <w:rPr>
          <w:rFonts w:ascii="Times New Roman" w:hAnsi="Times New Roman"/>
          <w:sz w:val="28"/>
          <w:szCs w:val="28"/>
        </w:rPr>
        <w:t xml:space="preserve"> 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C0705B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05B">
        <w:rPr>
          <w:rFonts w:ascii="Times New Roman" w:hAnsi="Times New Roman"/>
          <w:sz w:val="28"/>
          <w:szCs w:val="28"/>
        </w:rPr>
        <w:t>2.</w:t>
      </w:r>
      <w:r w:rsidRPr="00C0705B">
        <w:rPr>
          <w:rFonts w:ascii="Times New Roman" w:hAnsi="Times New Roman"/>
          <w:b/>
          <w:sz w:val="28"/>
          <w:szCs w:val="28"/>
        </w:rPr>
        <w:t>НЕНАЛОГОВЫЕ ПОСТУПЛЕНИЯ</w:t>
      </w:r>
      <w:r w:rsidRPr="00C0705B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>та муниципального района за 2023</w:t>
      </w:r>
      <w:r w:rsidRPr="00C0705B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12 031 237,21</w:t>
      </w:r>
      <w:r w:rsidRPr="00C0705B">
        <w:rPr>
          <w:rFonts w:ascii="Times New Roman" w:hAnsi="Times New Roman"/>
          <w:sz w:val="28"/>
          <w:szCs w:val="28"/>
        </w:rPr>
        <w:t xml:space="preserve"> руб., исполнение составило </w:t>
      </w:r>
      <w:r>
        <w:rPr>
          <w:rFonts w:ascii="Times New Roman" w:hAnsi="Times New Roman"/>
          <w:sz w:val="28"/>
          <w:szCs w:val="28"/>
        </w:rPr>
        <w:t>99,1</w:t>
      </w:r>
      <w:r w:rsidRPr="00C0705B">
        <w:rPr>
          <w:rFonts w:ascii="Times New Roman" w:hAnsi="Times New Roman"/>
          <w:sz w:val="28"/>
          <w:szCs w:val="28"/>
        </w:rPr>
        <w:t xml:space="preserve">% к плановым назначениям – </w:t>
      </w:r>
      <w:r>
        <w:rPr>
          <w:rFonts w:ascii="Times New Roman" w:hAnsi="Times New Roman"/>
          <w:sz w:val="28"/>
          <w:szCs w:val="28"/>
        </w:rPr>
        <w:t>12 137 032,00</w:t>
      </w:r>
      <w:r w:rsidRPr="00C0705B">
        <w:rPr>
          <w:rFonts w:ascii="Times New Roman" w:hAnsi="Times New Roman"/>
          <w:sz w:val="28"/>
          <w:szCs w:val="28"/>
        </w:rPr>
        <w:t xml:space="preserve"> руб.  По сравне</w:t>
      </w:r>
      <w:r>
        <w:rPr>
          <w:rFonts w:ascii="Times New Roman" w:hAnsi="Times New Roman"/>
          <w:sz w:val="28"/>
          <w:szCs w:val="28"/>
        </w:rPr>
        <w:t>нию с 2022</w:t>
      </w:r>
      <w:r w:rsidRPr="00C0705B">
        <w:rPr>
          <w:rFonts w:ascii="Times New Roman" w:hAnsi="Times New Roman"/>
          <w:sz w:val="28"/>
          <w:szCs w:val="28"/>
        </w:rPr>
        <w:t xml:space="preserve"> годом поступления </w:t>
      </w:r>
      <w:r>
        <w:rPr>
          <w:rFonts w:ascii="Times New Roman" w:hAnsi="Times New Roman"/>
          <w:sz w:val="28"/>
          <w:szCs w:val="28"/>
        </w:rPr>
        <w:t>уменьшились</w:t>
      </w:r>
      <w:r w:rsidRPr="00C0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10 843 919,77</w:t>
      </w:r>
      <w:r w:rsidRPr="00C0705B">
        <w:rPr>
          <w:rFonts w:ascii="Times New Roman" w:hAnsi="Times New Roman"/>
          <w:sz w:val="28"/>
          <w:szCs w:val="28"/>
        </w:rPr>
        <w:t xml:space="preserve"> руб. </w:t>
      </w:r>
    </w:p>
    <w:p w:rsidR="000F26E7" w:rsidRPr="00C0705B" w:rsidRDefault="000F26E7" w:rsidP="000F26E7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  <w:sectPr w:rsidR="000F26E7" w:rsidRPr="00C0705B" w:rsidSect="00786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6E7" w:rsidRPr="00C0705B" w:rsidRDefault="000F26E7" w:rsidP="000F26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705B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и структура неналоговых доходов </w:t>
      </w:r>
    </w:p>
    <w:p w:rsidR="000F26E7" w:rsidRPr="00C0705B" w:rsidRDefault="000F26E7" w:rsidP="000F26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705B">
        <w:rPr>
          <w:rFonts w:ascii="Times New Roman" w:hAnsi="Times New Roman"/>
          <w:b/>
          <w:i/>
          <w:sz w:val="28"/>
          <w:szCs w:val="28"/>
        </w:rPr>
        <w:t>бюджета Пучежского муниципального района</w:t>
      </w:r>
    </w:p>
    <w:p w:rsidR="000F26E7" w:rsidRDefault="000F26E7" w:rsidP="000F26E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2602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</w:t>
      </w:r>
      <w:r w:rsidRPr="00602602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0B5A3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</w:p>
    <w:p w:rsidR="000F26E7" w:rsidRPr="000B5A33" w:rsidRDefault="000F26E7" w:rsidP="000F26E7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(руб., коп.)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843"/>
        <w:gridCol w:w="1701"/>
        <w:gridCol w:w="1842"/>
        <w:gridCol w:w="1275"/>
        <w:gridCol w:w="1702"/>
        <w:gridCol w:w="992"/>
      </w:tblGrid>
      <w:tr w:rsidR="000F26E7" w:rsidRPr="00C0705B" w:rsidTr="000F26E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5B">
              <w:rPr>
                <w:rFonts w:ascii="Times New Roman" w:hAnsi="Times New Roman"/>
                <w:b/>
                <w:sz w:val="24"/>
                <w:szCs w:val="24"/>
              </w:rPr>
              <w:t xml:space="preserve">Рост/Снижение </w:t>
            </w:r>
          </w:p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к 2022</w:t>
            </w:r>
          </w:p>
        </w:tc>
      </w:tr>
      <w:tr w:rsidR="000F26E7" w:rsidRPr="00C0705B" w:rsidTr="000F26E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C0705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05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Сумма                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E7" w:rsidRPr="004F4334" w:rsidTr="000F26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4F433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3D3">
              <w:rPr>
                <w:rFonts w:ascii="Times New Roman" w:hAnsi="Times New Roman"/>
                <w:i/>
                <w:sz w:val="20"/>
                <w:szCs w:val="20"/>
              </w:rPr>
              <w:t>1 354 354,34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1 434 800,00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1 195 441,52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-158 912,82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88,3</w:t>
            </w:r>
          </w:p>
        </w:tc>
      </w:tr>
      <w:tr w:rsidR="000F26E7" w:rsidRPr="004F4334" w:rsidTr="000F26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4F433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 xml:space="preserve">Платежи при пользовании </w:t>
            </w:r>
            <w:proofErr w:type="gramStart"/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природными</w:t>
            </w:r>
            <w:proofErr w:type="gramEnd"/>
            <w:r w:rsidRPr="004F4334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сурсам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138 649,34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163 900,00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-4 652,22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-143 301,56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-3,3</w:t>
            </w:r>
          </w:p>
        </w:tc>
      </w:tr>
      <w:tr w:rsidR="000F26E7" w:rsidRPr="004F4334" w:rsidTr="000F26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4F433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8 838 487,32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9 389 676,00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9 258 455,60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419 968,28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4,7</w:t>
            </w:r>
          </w:p>
        </w:tc>
      </w:tr>
      <w:tr w:rsidR="000F26E7" w:rsidRPr="004F4334" w:rsidTr="000F26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4F433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</w:t>
            </w: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риальных активов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8 245 608,73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1 065 000,00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1 441 319,64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-6 804 289,09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</w:t>
            </w:r>
          </w:p>
        </w:tc>
      </w:tr>
      <w:tr w:rsidR="000F26E7" w:rsidRPr="004F4334" w:rsidTr="000F26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4F433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3D3">
              <w:rPr>
                <w:rFonts w:ascii="Times New Roman" w:hAnsi="Times New Roman"/>
                <w:i/>
                <w:sz w:val="20"/>
                <w:szCs w:val="20"/>
              </w:rPr>
              <w:t>4 284 959,68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141 792,58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-4 143 167,10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3,3</w:t>
            </w:r>
          </w:p>
        </w:tc>
      </w:tr>
      <w:tr w:rsidR="000F26E7" w:rsidRPr="004F4334" w:rsidTr="000F26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4F4334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34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13 097,57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-1 119,91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-14 217,48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823D3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-8,5</w:t>
            </w:r>
          </w:p>
        </w:tc>
      </w:tr>
      <w:tr w:rsidR="000F26E7" w:rsidRPr="00C0705B" w:rsidTr="000F26E7">
        <w:trPr>
          <w:trHeight w:val="3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C0705B" w:rsidRDefault="000F26E7" w:rsidP="000F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0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22 875 156,98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12 137 032,00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12 031 237,21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-10 843 919,77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C0705B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</w:tr>
    </w:tbl>
    <w:p w:rsidR="000F26E7" w:rsidRDefault="000F26E7" w:rsidP="000F26E7">
      <w:pPr>
        <w:jc w:val="center"/>
        <w:rPr>
          <w:rFonts w:ascii="Times New Roman" w:hAnsi="Times New Roman"/>
          <w:b/>
          <w:i/>
          <w:sz w:val="18"/>
          <w:szCs w:val="18"/>
        </w:rPr>
        <w:sectPr w:rsidR="000F26E7" w:rsidSect="000F26E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F26E7" w:rsidRPr="008F2E6A" w:rsidRDefault="000F26E7" w:rsidP="000F26E7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DCD">
        <w:rPr>
          <w:rFonts w:ascii="Times New Roman" w:hAnsi="Times New Roman"/>
          <w:sz w:val="24"/>
          <w:szCs w:val="24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2.1 Сведения о поступлении доходов в бюджет Пучежского муниц</w:t>
      </w:r>
      <w:r w:rsidRPr="00716416">
        <w:rPr>
          <w:rFonts w:ascii="Times New Roman" w:hAnsi="Times New Roman"/>
          <w:sz w:val="28"/>
          <w:szCs w:val="28"/>
        </w:rPr>
        <w:t>и</w:t>
      </w:r>
      <w:r w:rsidRPr="00716416">
        <w:rPr>
          <w:rFonts w:ascii="Times New Roman" w:hAnsi="Times New Roman"/>
          <w:sz w:val="28"/>
          <w:szCs w:val="28"/>
        </w:rPr>
        <w:t xml:space="preserve">пального района от </w:t>
      </w:r>
      <w:r w:rsidRPr="00716416">
        <w:rPr>
          <w:rFonts w:ascii="Times New Roman" w:hAnsi="Times New Roman"/>
          <w:b/>
          <w:sz w:val="28"/>
          <w:szCs w:val="28"/>
        </w:rPr>
        <w:t>использования имущества, находящегося в муниц</w:t>
      </w:r>
      <w:r w:rsidRPr="00716416">
        <w:rPr>
          <w:rFonts w:ascii="Times New Roman" w:hAnsi="Times New Roman"/>
          <w:b/>
          <w:sz w:val="28"/>
          <w:szCs w:val="28"/>
        </w:rPr>
        <w:t>и</w:t>
      </w:r>
      <w:r w:rsidRPr="00716416">
        <w:rPr>
          <w:rFonts w:ascii="Times New Roman" w:hAnsi="Times New Roman"/>
          <w:b/>
          <w:sz w:val="28"/>
          <w:szCs w:val="28"/>
        </w:rPr>
        <w:t>пальной собственности</w:t>
      </w:r>
      <w:r w:rsidRPr="00716416">
        <w:rPr>
          <w:rFonts w:ascii="Times New Roman" w:hAnsi="Times New Roman"/>
          <w:sz w:val="28"/>
          <w:szCs w:val="28"/>
        </w:rPr>
        <w:t xml:space="preserve">  </w:t>
      </w:r>
    </w:p>
    <w:p w:rsidR="000F26E7" w:rsidRDefault="000F26E7" w:rsidP="000F26E7">
      <w:pPr>
        <w:spacing w:after="0"/>
        <w:ind w:firstLine="709"/>
        <w:jc w:val="right"/>
        <w:rPr>
          <w:rFonts w:ascii="Times New Roman" w:hAnsi="Times New Roman"/>
          <w:b/>
        </w:rPr>
      </w:pPr>
    </w:p>
    <w:p w:rsidR="000F26E7" w:rsidRPr="008F2E6A" w:rsidRDefault="000F26E7" w:rsidP="000F26E7">
      <w:pPr>
        <w:spacing w:after="0"/>
        <w:ind w:firstLine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руб</w:t>
      </w:r>
      <w:proofErr w:type="gramStart"/>
      <w:r>
        <w:rPr>
          <w:rFonts w:ascii="Times New Roman" w:hAnsi="Times New Roman"/>
          <w:b/>
        </w:rPr>
        <w:t>,к</w:t>
      </w:r>
      <w:proofErr w:type="gramEnd"/>
      <w:r>
        <w:rPr>
          <w:rFonts w:ascii="Times New Roman" w:hAnsi="Times New Roman"/>
          <w:b/>
        </w:rPr>
        <w:t>оп</w:t>
      </w:r>
      <w:proofErr w:type="spellEnd"/>
      <w:r>
        <w:rPr>
          <w:rFonts w:ascii="Times New Roman" w:hAnsi="Times New Roman"/>
          <w:b/>
        </w:rPr>
        <w:t>)</w:t>
      </w:r>
    </w:p>
    <w:tbl>
      <w:tblPr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8"/>
        <w:gridCol w:w="1393"/>
        <w:gridCol w:w="1392"/>
        <w:gridCol w:w="976"/>
      </w:tblGrid>
      <w:tr w:rsidR="000F26E7" w:rsidRPr="000B5A33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B5A33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A33">
              <w:rPr>
                <w:rFonts w:ascii="Times New Roman" w:hAnsi="Times New Roman"/>
                <w:b/>
              </w:rPr>
              <w:t>Доходы бюджета Пучежского</w:t>
            </w:r>
          </w:p>
          <w:p w:rsidR="000F26E7" w:rsidRPr="000B5A33" w:rsidRDefault="000F26E7" w:rsidP="000F26E7">
            <w:pPr>
              <w:spacing w:after="0"/>
              <w:ind w:hanging="318"/>
              <w:jc w:val="center"/>
              <w:rPr>
                <w:rFonts w:ascii="Times New Roman" w:hAnsi="Times New Roman"/>
                <w:b/>
              </w:rPr>
            </w:pPr>
            <w:r w:rsidRPr="000B5A33">
              <w:rPr>
                <w:rFonts w:ascii="Times New Roman" w:hAnsi="Times New Roman"/>
                <w:b/>
              </w:rPr>
              <w:t>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0B5A33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A33">
              <w:rPr>
                <w:rFonts w:ascii="Times New Roman" w:hAnsi="Times New Roman"/>
                <w:b/>
              </w:rPr>
              <w:t>Факт</w:t>
            </w:r>
          </w:p>
          <w:p w:rsidR="000F26E7" w:rsidRPr="000B5A33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0B5A33" w:rsidRDefault="000F26E7" w:rsidP="000F26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A33">
              <w:rPr>
                <w:rFonts w:ascii="Times New Roman" w:hAnsi="Times New Roman"/>
                <w:b/>
              </w:rPr>
              <w:t>% и</w:t>
            </w:r>
            <w:r w:rsidRPr="000B5A33">
              <w:rPr>
                <w:rFonts w:ascii="Times New Roman" w:hAnsi="Times New Roman"/>
                <w:b/>
              </w:rPr>
              <w:t>с</w:t>
            </w:r>
            <w:r w:rsidRPr="000B5A33">
              <w:rPr>
                <w:rFonts w:ascii="Times New Roman" w:hAnsi="Times New Roman"/>
                <w:b/>
              </w:rPr>
              <w:t>полн</w:t>
            </w:r>
            <w:r w:rsidRPr="000B5A33">
              <w:rPr>
                <w:rFonts w:ascii="Times New Roman" w:hAnsi="Times New Roman"/>
                <w:b/>
              </w:rPr>
              <w:t>е</w:t>
            </w:r>
            <w:r w:rsidRPr="000B5A33">
              <w:rPr>
                <w:rFonts w:ascii="Times New Roman" w:hAnsi="Times New Roman"/>
                <w:b/>
              </w:rPr>
              <w:t>ния</w:t>
            </w:r>
          </w:p>
        </w:tc>
      </w:tr>
      <w:tr w:rsidR="000F26E7" w:rsidRPr="000B5A33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A2762" w:rsidRDefault="000F26E7" w:rsidP="000F26E7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0A2762">
              <w:rPr>
                <w:rFonts w:ascii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0A2762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0A2762">
              <w:rPr>
                <w:rFonts w:ascii="Times New Roman" w:hAnsi="Times New Roman"/>
                <w:color w:val="000000"/>
                <w:lang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0A276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A2762">
              <w:rPr>
                <w:rFonts w:ascii="Times New Roman" w:hAnsi="Times New Roman"/>
                <w:color w:val="000000"/>
                <w:lang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FD7FDE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FD7FDE">
              <w:rPr>
                <w:rFonts w:ascii="Times New Roman" w:hAnsi="Times New Roman"/>
              </w:rPr>
              <w:t>147 000,00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FD7FDE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FD7FDE">
              <w:rPr>
                <w:rFonts w:ascii="Times New Roman" w:hAnsi="Times New Roman"/>
              </w:rPr>
              <w:t>181 400,13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FD7FDE" w:rsidRDefault="000F26E7" w:rsidP="000F26E7">
            <w:pPr>
              <w:spacing w:after="0"/>
              <w:jc w:val="center"/>
              <w:rPr>
                <w:rFonts w:ascii="Times New Roman" w:hAnsi="Times New Roman"/>
              </w:rPr>
            </w:pPr>
            <w:r w:rsidRPr="00FD7FDE">
              <w:rPr>
                <w:rFonts w:ascii="Times New Roman" w:hAnsi="Times New Roman"/>
              </w:rPr>
              <w:t>123,4</w:t>
            </w:r>
          </w:p>
        </w:tc>
      </w:tr>
      <w:tr w:rsidR="000F26E7" w:rsidRPr="008F2E6A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E6A">
              <w:rPr>
                <w:rFonts w:ascii="Times New Roman" w:hAnsi="Times New Roman"/>
              </w:rPr>
              <w:t>Доходы, получаемые в виде арендной платы за земельные учас</w:t>
            </w:r>
            <w:r w:rsidRPr="008F2E6A">
              <w:rPr>
                <w:rFonts w:ascii="Times New Roman" w:hAnsi="Times New Roman"/>
              </w:rPr>
              <w:t>т</w:t>
            </w:r>
            <w:r w:rsidRPr="008F2E6A">
              <w:rPr>
                <w:rFonts w:ascii="Times New Roman" w:hAnsi="Times New Roman"/>
              </w:rPr>
              <w:t>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8F2E6A">
              <w:rPr>
                <w:rFonts w:ascii="Times New Roman" w:hAnsi="Times New Roman"/>
              </w:rPr>
              <w:t>а</w:t>
            </w:r>
            <w:r w:rsidRPr="008F2E6A">
              <w:rPr>
                <w:rFonts w:ascii="Times New Roman" w:hAnsi="Times New Roman"/>
              </w:rPr>
              <w:t>занных земельных участков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317 095,29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F26E7" w:rsidRPr="008F2E6A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2E6A">
              <w:rPr>
                <w:rFonts w:ascii="Times New Roman" w:hAnsi="Times New Roman"/>
              </w:rPr>
              <w:t>Доходы, получаемые в виде арендной платы, а также средства  от продажи права на заключение договоров аренды за земли, н</w:t>
            </w:r>
            <w:r w:rsidRPr="008F2E6A">
              <w:rPr>
                <w:rFonts w:ascii="Times New Roman" w:hAnsi="Times New Roman"/>
              </w:rPr>
              <w:t>а</w:t>
            </w:r>
            <w:r w:rsidRPr="008F2E6A">
              <w:rPr>
                <w:rFonts w:ascii="Times New Roman" w:hAnsi="Times New Roman"/>
              </w:rPr>
              <w:t>ходящиеся в собственности муниципальных районов  (за искл</w:t>
            </w:r>
            <w:r w:rsidRPr="008F2E6A">
              <w:rPr>
                <w:rFonts w:ascii="Times New Roman" w:hAnsi="Times New Roman"/>
              </w:rPr>
              <w:t>ю</w:t>
            </w:r>
            <w:r w:rsidRPr="008F2E6A">
              <w:rPr>
                <w:rFonts w:ascii="Times New Roman" w:hAnsi="Times New Roman"/>
              </w:rPr>
              <w:t>чением земельных участков муниципальных бюджетных и авт</w:t>
            </w:r>
            <w:r w:rsidRPr="008F2E6A">
              <w:rPr>
                <w:rFonts w:ascii="Times New Roman" w:hAnsi="Times New Roman"/>
              </w:rPr>
              <w:t>о</w:t>
            </w:r>
            <w:r w:rsidRPr="008F2E6A">
              <w:rPr>
                <w:rFonts w:ascii="Times New Roman" w:hAnsi="Times New Roman"/>
              </w:rPr>
              <w:t>номных учреждений)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350 000,00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136 224,01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</w:tr>
      <w:tr w:rsidR="000F26E7" w:rsidRPr="008F2E6A" w:rsidTr="000F26E7">
        <w:trPr>
          <w:trHeight w:val="1121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E6A">
              <w:rPr>
                <w:rFonts w:ascii="Times New Roman" w:hAnsi="Times New Roman"/>
              </w:rPr>
              <w:t>Доходы от сдачу в аренду имущества находящегося в опе</w:t>
            </w:r>
            <w:r>
              <w:rPr>
                <w:rFonts w:ascii="Times New Roman" w:hAnsi="Times New Roman"/>
              </w:rPr>
              <w:t>р</w:t>
            </w:r>
            <w:r w:rsidRPr="008F2E6A">
              <w:rPr>
                <w:rFonts w:ascii="Times New Roman" w:hAnsi="Times New Roman"/>
              </w:rPr>
              <w:t>ати</w:t>
            </w:r>
            <w:r w:rsidRPr="008F2E6A">
              <w:rPr>
                <w:rFonts w:ascii="Times New Roman" w:hAnsi="Times New Roman"/>
              </w:rPr>
              <w:t>в</w:t>
            </w:r>
            <w:r w:rsidRPr="008F2E6A">
              <w:rPr>
                <w:rFonts w:ascii="Times New Roman" w:hAnsi="Times New Roman"/>
              </w:rPr>
              <w:t>ном управлении органов управления муниципальных районов</w:t>
            </w:r>
            <w:r>
              <w:rPr>
                <w:rFonts w:ascii="Times New Roman" w:hAnsi="Times New Roman"/>
              </w:rPr>
              <w:t xml:space="preserve"> </w:t>
            </w:r>
            <w:r w:rsidRPr="008F2E6A">
              <w:rPr>
                <w:rFonts w:ascii="Times New Roman" w:hAnsi="Times New Roman"/>
              </w:rPr>
              <w:t>и созданных ими  учреждени</w:t>
            </w:r>
            <w:proofErr w:type="gramStart"/>
            <w:r w:rsidRPr="008F2E6A">
              <w:rPr>
                <w:rFonts w:ascii="Times New Roman" w:hAnsi="Times New Roman"/>
              </w:rPr>
              <w:t>й(</w:t>
            </w:r>
            <w:proofErr w:type="gramEnd"/>
            <w:r w:rsidRPr="008F2E6A">
              <w:rPr>
                <w:rFonts w:ascii="Times New Roman" w:hAnsi="Times New Roman"/>
              </w:rPr>
              <w:t xml:space="preserve"> за исключением имущества мун</w:t>
            </w:r>
            <w:r w:rsidRPr="008F2E6A">
              <w:rPr>
                <w:rFonts w:ascii="Times New Roman" w:hAnsi="Times New Roman"/>
              </w:rPr>
              <w:t>и</w:t>
            </w:r>
            <w:r w:rsidRPr="008F2E6A">
              <w:rPr>
                <w:rFonts w:ascii="Times New Roman" w:hAnsi="Times New Roman"/>
              </w:rPr>
              <w:t>ципальных бюджетных  и автономных учреждений)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381 300,00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396 382,09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0F26E7" w:rsidRPr="008F2E6A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E6A">
              <w:rPr>
                <w:rFonts w:ascii="Times New Roman" w:hAnsi="Times New Roman"/>
              </w:rPr>
              <w:t>Доходы от сдачи в аренду имущества, составляющего казну м</w:t>
            </w:r>
            <w:r w:rsidRPr="008F2E6A">
              <w:rPr>
                <w:rFonts w:ascii="Times New Roman" w:hAnsi="Times New Roman"/>
              </w:rPr>
              <w:t>у</w:t>
            </w:r>
            <w:r w:rsidRPr="008F2E6A">
              <w:rPr>
                <w:rFonts w:ascii="Times New Roman" w:hAnsi="Times New Roman"/>
              </w:rPr>
              <w:t>ниципальных районов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151 300,00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151 140,00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F26E7" w:rsidRPr="008F2E6A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8F2E6A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E6A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муниципального района (за исключением им</w:t>
            </w:r>
            <w:r w:rsidRPr="008F2E6A">
              <w:rPr>
                <w:rFonts w:ascii="Times New Roman" w:hAnsi="Times New Roman"/>
              </w:rPr>
              <w:t>у</w:t>
            </w:r>
            <w:r w:rsidRPr="008F2E6A">
              <w:rPr>
                <w:rFonts w:ascii="Times New Roman" w:hAnsi="Times New Roman"/>
              </w:rPr>
              <w:t>щества бюджетных и автономных учреждений, а также имущ</w:t>
            </w:r>
            <w:r w:rsidRPr="008F2E6A">
              <w:rPr>
                <w:rFonts w:ascii="Times New Roman" w:hAnsi="Times New Roman"/>
              </w:rPr>
              <w:t>е</w:t>
            </w:r>
            <w:r w:rsidRPr="008F2E6A">
              <w:rPr>
                <w:rFonts w:ascii="Times New Roman" w:hAnsi="Times New Roman"/>
              </w:rPr>
              <w:t>ства муниципальных  унитарных предприятий, в том числе к</w:t>
            </w:r>
            <w:r w:rsidRPr="008F2E6A">
              <w:rPr>
                <w:rFonts w:ascii="Times New Roman" w:hAnsi="Times New Roman"/>
              </w:rPr>
              <w:t>а</w:t>
            </w:r>
            <w:r w:rsidRPr="008F2E6A">
              <w:rPr>
                <w:rFonts w:ascii="Times New Roman" w:hAnsi="Times New Roman"/>
              </w:rPr>
              <w:t>зенных)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8F2E6A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</w:tr>
      <w:tr w:rsidR="000F26E7" w:rsidRPr="00042BE2" w:rsidTr="000F26E7"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42BE2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2BE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42BE2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1 434 800,00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42BE2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1 195 441,52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42BE2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</w:t>
            </w:r>
          </w:p>
        </w:tc>
      </w:tr>
    </w:tbl>
    <w:p w:rsidR="000F26E7" w:rsidRDefault="000F26E7" w:rsidP="000F26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6E7" w:rsidRPr="00515417" w:rsidRDefault="000F26E7" w:rsidP="000F26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сумм арендных платежей </w:t>
      </w:r>
      <w:r w:rsidRPr="00515417">
        <w:rPr>
          <w:rFonts w:ascii="Times New Roman" w:hAnsi="Times New Roman"/>
          <w:sz w:val="28"/>
          <w:szCs w:val="28"/>
        </w:rPr>
        <w:t>обусловлено низкой пл</w:t>
      </w:r>
      <w:r w:rsidRPr="00515417">
        <w:rPr>
          <w:rFonts w:ascii="Times New Roman" w:hAnsi="Times New Roman"/>
          <w:sz w:val="28"/>
          <w:szCs w:val="28"/>
        </w:rPr>
        <w:t>а</w:t>
      </w:r>
      <w:r w:rsidRPr="00515417">
        <w:rPr>
          <w:rFonts w:ascii="Times New Roman" w:hAnsi="Times New Roman"/>
          <w:sz w:val="28"/>
          <w:szCs w:val="28"/>
        </w:rPr>
        <w:t>тежеспособностью арендаторов</w:t>
      </w:r>
      <w:r>
        <w:rPr>
          <w:rFonts w:ascii="Times New Roman" w:hAnsi="Times New Roman"/>
          <w:sz w:val="28"/>
          <w:szCs w:val="28"/>
        </w:rPr>
        <w:t xml:space="preserve"> земельных участков, а также расторжением ряда договоров на аренду имущества</w:t>
      </w:r>
      <w:r w:rsidRPr="00515417">
        <w:rPr>
          <w:rFonts w:ascii="Times New Roman" w:hAnsi="Times New Roman"/>
          <w:sz w:val="28"/>
          <w:szCs w:val="28"/>
        </w:rPr>
        <w:t>. Администрацией района ведется пр</w:t>
      </w:r>
      <w:r w:rsidRPr="00515417">
        <w:rPr>
          <w:rFonts w:ascii="Times New Roman" w:hAnsi="Times New Roman"/>
          <w:sz w:val="28"/>
          <w:szCs w:val="28"/>
        </w:rPr>
        <w:t>е</w:t>
      </w:r>
      <w:r w:rsidRPr="00515417">
        <w:rPr>
          <w:rFonts w:ascii="Times New Roman" w:hAnsi="Times New Roman"/>
          <w:sz w:val="28"/>
          <w:szCs w:val="28"/>
        </w:rPr>
        <w:t>тензионная рабо</w:t>
      </w:r>
      <w:r>
        <w:rPr>
          <w:rFonts w:ascii="Times New Roman" w:hAnsi="Times New Roman"/>
          <w:sz w:val="28"/>
          <w:szCs w:val="28"/>
        </w:rPr>
        <w:t>та по взысканию задолженности по договорам аренды.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 xml:space="preserve">2.2. </w:t>
      </w:r>
      <w:r w:rsidRPr="00716416">
        <w:rPr>
          <w:rFonts w:ascii="Times New Roman" w:hAnsi="Times New Roman"/>
          <w:b/>
          <w:sz w:val="28"/>
          <w:szCs w:val="28"/>
        </w:rPr>
        <w:t>Плата за негативное воздействие на окружающую среду</w:t>
      </w:r>
      <w:r w:rsidRPr="0071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2023 году поступила со знаком минус 4 652,22 в виду  прохождения МУП Пуче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ская сетевая компания» процедуры банкротства. </w:t>
      </w: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416">
        <w:rPr>
          <w:rFonts w:ascii="Times New Roman" w:hAnsi="Times New Roman"/>
          <w:sz w:val="28"/>
          <w:szCs w:val="28"/>
        </w:rPr>
        <w:lastRenderedPageBreak/>
        <w:t>Главным администратором дохода является Межрегиональное упра</w:t>
      </w:r>
      <w:r w:rsidRPr="00716416">
        <w:rPr>
          <w:rFonts w:ascii="Times New Roman" w:hAnsi="Times New Roman"/>
          <w:sz w:val="28"/>
          <w:szCs w:val="28"/>
        </w:rPr>
        <w:t>в</w:t>
      </w:r>
      <w:r w:rsidRPr="00716416">
        <w:rPr>
          <w:rFonts w:ascii="Times New Roman" w:hAnsi="Times New Roman"/>
          <w:sz w:val="28"/>
          <w:szCs w:val="28"/>
        </w:rPr>
        <w:t>ление Федеральной службы по надзору в сфере природопользования  по Вл</w:t>
      </w:r>
      <w:r w:rsidRPr="00716416">
        <w:rPr>
          <w:rFonts w:ascii="Times New Roman" w:hAnsi="Times New Roman"/>
          <w:sz w:val="28"/>
          <w:szCs w:val="28"/>
        </w:rPr>
        <w:t>а</w:t>
      </w:r>
      <w:r w:rsidRPr="00716416">
        <w:rPr>
          <w:rFonts w:ascii="Times New Roman" w:hAnsi="Times New Roman"/>
          <w:sz w:val="28"/>
          <w:szCs w:val="28"/>
        </w:rPr>
        <w:t>димирской и Ивановской областям.</w:t>
      </w:r>
      <w:proofErr w:type="gramEnd"/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2.3</w:t>
      </w:r>
      <w:r w:rsidRPr="00716416">
        <w:rPr>
          <w:rFonts w:ascii="Times New Roman" w:hAnsi="Times New Roman"/>
          <w:b/>
          <w:sz w:val="28"/>
          <w:szCs w:val="28"/>
        </w:rPr>
        <w:t>.   Доходы от оказания платных услуг и компенсации затрат г</w:t>
      </w:r>
      <w:r w:rsidRPr="00716416">
        <w:rPr>
          <w:rFonts w:ascii="Times New Roman" w:hAnsi="Times New Roman"/>
          <w:b/>
          <w:sz w:val="28"/>
          <w:szCs w:val="28"/>
        </w:rPr>
        <w:t>о</w:t>
      </w:r>
      <w:r w:rsidRPr="00716416">
        <w:rPr>
          <w:rFonts w:ascii="Times New Roman" w:hAnsi="Times New Roman"/>
          <w:b/>
          <w:sz w:val="28"/>
          <w:szCs w:val="28"/>
        </w:rPr>
        <w:t xml:space="preserve">сударства </w:t>
      </w:r>
      <w:r w:rsidRPr="00716416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>9 258 455,60</w:t>
      </w:r>
      <w:r w:rsidRPr="00716416">
        <w:rPr>
          <w:rFonts w:ascii="Times New Roman" w:hAnsi="Times New Roman"/>
          <w:sz w:val="28"/>
          <w:szCs w:val="28"/>
        </w:rPr>
        <w:t xml:space="preserve"> руб., или </w:t>
      </w:r>
      <w:r>
        <w:rPr>
          <w:rFonts w:ascii="Times New Roman" w:hAnsi="Times New Roman"/>
          <w:sz w:val="28"/>
          <w:szCs w:val="28"/>
        </w:rPr>
        <w:t>98,6</w:t>
      </w:r>
      <w:r w:rsidRPr="00716416">
        <w:rPr>
          <w:rFonts w:ascii="Times New Roman" w:hAnsi="Times New Roman"/>
          <w:sz w:val="28"/>
          <w:szCs w:val="28"/>
        </w:rPr>
        <w:t>% к плановым н</w:t>
      </w:r>
      <w:r w:rsidRPr="00716416">
        <w:rPr>
          <w:rFonts w:ascii="Times New Roman" w:hAnsi="Times New Roman"/>
          <w:sz w:val="28"/>
          <w:szCs w:val="28"/>
        </w:rPr>
        <w:t>а</w:t>
      </w:r>
      <w:r w:rsidRPr="00716416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ям 2023</w:t>
      </w:r>
      <w:r w:rsidRPr="00716416">
        <w:rPr>
          <w:rFonts w:ascii="Times New Roman" w:hAnsi="Times New Roman"/>
          <w:sz w:val="28"/>
          <w:szCs w:val="28"/>
        </w:rPr>
        <w:t xml:space="preserve"> года, из них:</w:t>
      </w: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 xml:space="preserve">- прочие поступления от оказания платных услуг исполнены на </w:t>
      </w:r>
      <w:r>
        <w:rPr>
          <w:rFonts w:ascii="Times New Roman" w:hAnsi="Times New Roman"/>
          <w:sz w:val="28"/>
          <w:szCs w:val="28"/>
        </w:rPr>
        <w:t>102,6</w:t>
      </w:r>
      <w:r w:rsidRPr="0071641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плановые показатели </w:t>
      </w:r>
      <w:r w:rsidRPr="0071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226 063,00</w:t>
      </w:r>
      <w:r w:rsidRPr="00716416">
        <w:rPr>
          <w:rFonts w:ascii="Times New Roman" w:hAnsi="Times New Roman"/>
          <w:sz w:val="28"/>
          <w:szCs w:val="28"/>
        </w:rPr>
        <w:t xml:space="preserve"> руб. поступило </w:t>
      </w:r>
      <w:r>
        <w:rPr>
          <w:rFonts w:ascii="Times New Roman" w:hAnsi="Times New Roman"/>
          <w:sz w:val="28"/>
          <w:szCs w:val="28"/>
        </w:rPr>
        <w:t>232 046,59</w:t>
      </w:r>
      <w:r w:rsidRPr="00716416">
        <w:rPr>
          <w:rFonts w:ascii="Times New Roman" w:hAnsi="Times New Roman"/>
          <w:sz w:val="28"/>
          <w:szCs w:val="28"/>
        </w:rPr>
        <w:t xml:space="preserve"> руб.;</w:t>
      </w: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 xml:space="preserve">- доходы, поступающие в порядке возмещения расходов, понесенные в связи с эксплуатацией имущества муниципальных районов  при плановых назначениях </w:t>
      </w:r>
      <w:r>
        <w:rPr>
          <w:rFonts w:ascii="Times New Roman" w:hAnsi="Times New Roman"/>
          <w:sz w:val="28"/>
          <w:szCs w:val="28"/>
        </w:rPr>
        <w:t>5 520,00</w:t>
      </w:r>
      <w:r w:rsidRPr="00716416">
        <w:rPr>
          <w:rFonts w:ascii="Times New Roman" w:hAnsi="Times New Roman"/>
          <w:sz w:val="28"/>
          <w:szCs w:val="28"/>
        </w:rPr>
        <w:t xml:space="preserve"> руб. поступили в сумме  </w:t>
      </w:r>
      <w:r>
        <w:rPr>
          <w:rFonts w:ascii="Times New Roman" w:hAnsi="Times New Roman"/>
          <w:sz w:val="28"/>
          <w:szCs w:val="28"/>
        </w:rPr>
        <w:t>5 961,40</w:t>
      </w:r>
      <w:r w:rsidRPr="00716416">
        <w:rPr>
          <w:rFonts w:ascii="Times New Roman" w:hAnsi="Times New Roman"/>
          <w:sz w:val="28"/>
          <w:szCs w:val="28"/>
        </w:rPr>
        <w:t xml:space="preserve"> руб., исполнение с</w:t>
      </w:r>
      <w:r w:rsidRPr="00716416">
        <w:rPr>
          <w:rFonts w:ascii="Times New Roman" w:hAnsi="Times New Roman"/>
          <w:sz w:val="28"/>
          <w:szCs w:val="28"/>
        </w:rPr>
        <w:t>о</w:t>
      </w:r>
      <w:r w:rsidRPr="00716416">
        <w:rPr>
          <w:rFonts w:ascii="Times New Roman" w:hAnsi="Times New Roman"/>
          <w:sz w:val="28"/>
          <w:szCs w:val="28"/>
        </w:rPr>
        <w:t xml:space="preserve">ставило </w:t>
      </w:r>
      <w:r>
        <w:rPr>
          <w:rFonts w:ascii="Times New Roman" w:hAnsi="Times New Roman"/>
          <w:sz w:val="28"/>
          <w:szCs w:val="28"/>
        </w:rPr>
        <w:t xml:space="preserve">108,0 </w:t>
      </w:r>
      <w:r w:rsidRPr="00716416">
        <w:rPr>
          <w:rFonts w:ascii="Times New Roman" w:hAnsi="Times New Roman"/>
          <w:sz w:val="28"/>
          <w:szCs w:val="28"/>
        </w:rPr>
        <w:t>%;</w:t>
      </w:r>
    </w:p>
    <w:p w:rsidR="000F26E7" w:rsidRPr="0057498C" w:rsidRDefault="000F26E7" w:rsidP="000F26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416"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муниципальных районов поступили в доход бюджета в объеме  </w:t>
      </w:r>
      <w:r>
        <w:rPr>
          <w:rFonts w:ascii="Times New Roman" w:hAnsi="Times New Roman"/>
          <w:sz w:val="28"/>
          <w:szCs w:val="28"/>
        </w:rPr>
        <w:t>9 151 555,37 руб.,</w:t>
      </w:r>
      <w:r w:rsidRPr="00716416">
        <w:rPr>
          <w:rFonts w:ascii="Times New Roman" w:hAnsi="Times New Roman"/>
          <w:sz w:val="28"/>
          <w:szCs w:val="28"/>
        </w:rPr>
        <w:t xml:space="preserve"> исполнение плановых назначений  в объеме </w:t>
      </w:r>
      <w:r>
        <w:rPr>
          <w:rFonts w:ascii="Times New Roman" w:hAnsi="Times New Roman"/>
          <w:sz w:val="28"/>
          <w:szCs w:val="28"/>
        </w:rPr>
        <w:t>9 287 156,00</w:t>
      </w:r>
      <w:r w:rsidRPr="00716416">
        <w:rPr>
          <w:rFonts w:ascii="Times New Roman" w:hAnsi="Times New Roman"/>
          <w:sz w:val="28"/>
          <w:szCs w:val="28"/>
        </w:rPr>
        <w:t xml:space="preserve"> руб. составило</w:t>
      </w:r>
      <w:r w:rsidRPr="00574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98,5</w:t>
      </w:r>
      <w:r w:rsidRPr="0057498C">
        <w:rPr>
          <w:rFonts w:ascii="Times New Roman" w:hAnsi="Times New Roman"/>
          <w:sz w:val="24"/>
          <w:szCs w:val="24"/>
        </w:rPr>
        <w:t>%.</w:t>
      </w: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Главными администраторами доходов являются администрация П</w:t>
      </w:r>
      <w:r w:rsidRPr="00716416">
        <w:rPr>
          <w:rFonts w:ascii="Times New Roman" w:hAnsi="Times New Roman"/>
          <w:sz w:val="28"/>
          <w:szCs w:val="28"/>
        </w:rPr>
        <w:t>у</w:t>
      </w:r>
      <w:r w:rsidRPr="00716416">
        <w:rPr>
          <w:rFonts w:ascii="Times New Roman" w:hAnsi="Times New Roman"/>
          <w:sz w:val="28"/>
          <w:szCs w:val="28"/>
        </w:rPr>
        <w:t>чежского муниципального района, Отдел образования и делам молодежи а</w:t>
      </w:r>
      <w:r w:rsidRPr="00716416">
        <w:rPr>
          <w:rFonts w:ascii="Times New Roman" w:hAnsi="Times New Roman"/>
          <w:sz w:val="28"/>
          <w:szCs w:val="28"/>
        </w:rPr>
        <w:t>д</w:t>
      </w:r>
      <w:r w:rsidRPr="00716416">
        <w:rPr>
          <w:rFonts w:ascii="Times New Roman" w:hAnsi="Times New Roman"/>
          <w:sz w:val="28"/>
          <w:szCs w:val="28"/>
        </w:rPr>
        <w:t>министрации Пучежского муниципального района, а также сельские посел</w:t>
      </w:r>
      <w:r w:rsidRPr="00716416">
        <w:rPr>
          <w:rFonts w:ascii="Times New Roman" w:hAnsi="Times New Roman"/>
          <w:sz w:val="28"/>
          <w:szCs w:val="28"/>
        </w:rPr>
        <w:t>е</w:t>
      </w:r>
      <w:r w:rsidRPr="00716416">
        <w:rPr>
          <w:rFonts w:ascii="Times New Roman" w:hAnsi="Times New Roman"/>
          <w:sz w:val="28"/>
          <w:szCs w:val="28"/>
        </w:rPr>
        <w:t xml:space="preserve">ния, входящие в состав территории Пучежского муниципального района. 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26E7" w:rsidRPr="00716416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b/>
          <w:bCs/>
          <w:sz w:val="28"/>
          <w:szCs w:val="28"/>
        </w:rPr>
        <w:t xml:space="preserve">2.4.Доходы от продажи материальных и нематериальных активов </w:t>
      </w:r>
      <w:r w:rsidRPr="00716416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>1 441 319,64</w:t>
      </w:r>
      <w:r w:rsidRPr="00716416">
        <w:rPr>
          <w:rFonts w:ascii="Times New Roman" w:hAnsi="Times New Roman"/>
          <w:sz w:val="28"/>
          <w:szCs w:val="28"/>
        </w:rPr>
        <w:t xml:space="preserve"> руб. при  годовых плановых назначениях </w:t>
      </w:r>
      <w:r>
        <w:rPr>
          <w:rFonts w:ascii="Times New Roman" w:hAnsi="Times New Roman"/>
          <w:sz w:val="28"/>
          <w:szCs w:val="28"/>
        </w:rPr>
        <w:t>1 065 000,00</w:t>
      </w:r>
      <w:r w:rsidRPr="00716416">
        <w:rPr>
          <w:rFonts w:ascii="Times New Roman" w:hAnsi="Times New Roman"/>
          <w:sz w:val="28"/>
          <w:szCs w:val="28"/>
        </w:rPr>
        <w:t xml:space="preserve"> руб., исполнение составило </w:t>
      </w:r>
      <w:r>
        <w:rPr>
          <w:rFonts w:ascii="Times New Roman" w:hAnsi="Times New Roman"/>
          <w:sz w:val="28"/>
          <w:szCs w:val="28"/>
        </w:rPr>
        <w:t>135,3</w:t>
      </w:r>
      <w:r w:rsidRPr="00716416">
        <w:rPr>
          <w:rFonts w:ascii="Times New Roman" w:hAnsi="Times New Roman"/>
          <w:sz w:val="28"/>
          <w:szCs w:val="28"/>
        </w:rPr>
        <w:t>%:</w:t>
      </w:r>
    </w:p>
    <w:p w:rsidR="000F26E7" w:rsidRPr="0057498C" w:rsidRDefault="000F26E7" w:rsidP="000F26E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коп)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1544"/>
        <w:gridCol w:w="1544"/>
        <w:gridCol w:w="1505"/>
      </w:tblGrid>
      <w:tr w:rsidR="000F26E7" w:rsidRPr="00716416" w:rsidTr="000F26E7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 xml:space="preserve">Доходы бюджета </w:t>
            </w:r>
          </w:p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>Пучежского муниципального района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0F26E7" w:rsidRPr="00716416" w:rsidTr="000F26E7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1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ходящегося в собственности сельских пос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лений (за исключением имущества муниц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пальных бюджетных и автономных учре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ж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дений, а также имущества муниципальных унитарных предприятий, в том числе казе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26E7" w:rsidRPr="00716416" w:rsidTr="000F26E7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E7" w:rsidRPr="00716416" w:rsidTr="000F26E7">
        <w:trPr>
          <w:trHeight w:val="83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1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сударственная собственность на которые не разграничена и которые расположены в гр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1 298 170,92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</w:tr>
      <w:tr w:rsidR="000F26E7" w:rsidRPr="00716416" w:rsidTr="000F26E7">
        <w:trPr>
          <w:trHeight w:val="85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1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сударственная собственность на которые не разграничена и которые расположены в гр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416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142 315,40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0F26E7" w:rsidRPr="00716416" w:rsidTr="000F26E7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4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1 065 000,00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1 440 486,31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716416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135,3</w:t>
            </w:r>
          </w:p>
        </w:tc>
      </w:tr>
      <w:tr w:rsidR="000F26E7" w:rsidRPr="00716416" w:rsidTr="000F26E7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716416" w:rsidRDefault="000F26E7" w:rsidP="000F2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Default="000F26E7" w:rsidP="000F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9AC">
        <w:rPr>
          <w:rFonts w:ascii="Times New Roman" w:hAnsi="Times New Roman"/>
          <w:sz w:val="28"/>
          <w:szCs w:val="28"/>
        </w:rPr>
        <w:t xml:space="preserve">Превышение фактического исполнения  над плановыми </w:t>
      </w:r>
      <w:r>
        <w:rPr>
          <w:rFonts w:ascii="Times New Roman" w:hAnsi="Times New Roman"/>
          <w:sz w:val="28"/>
          <w:szCs w:val="28"/>
        </w:rPr>
        <w:t>показателями объясняется продажей не запланированных  земельных участков.</w:t>
      </w: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26E7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b/>
          <w:sz w:val="28"/>
          <w:szCs w:val="28"/>
        </w:rPr>
        <w:t>2.5. Штрафы, санкции, суммы возмещение ущерба</w:t>
      </w:r>
      <w:r w:rsidRPr="007164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7164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Пучежского муниципального района </w:t>
      </w:r>
      <w:r w:rsidRPr="00716416">
        <w:rPr>
          <w:rFonts w:ascii="Times New Roman" w:hAnsi="Times New Roman"/>
          <w:sz w:val="28"/>
          <w:szCs w:val="28"/>
        </w:rPr>
        <w:t xml:space="preserve">при плановых назначениях  </w:t>
      </w:r>
      <w:r>
        <w:rPr>
          <w:rFonts w:ascii="Times New Roman" w:hAnsi="Times New Roman"/>
          <w:sz w:val="28"/>
          <w:szCs w:val="28"/>
        </w:rPr>
        <w:t xml:space="preserve">83 656,00 </w:t>
      </w:r>
      <w:r w:rsidRPr="00716416">
        <w:rPr>
          <w:rFonts w:ascii="Times New Roman" w:hAnsi="Times New Roman"/>
          <w:sz w:val="28"/>
          <w:szCs w:val="28"/>
        </w:rPr>
        <w:t xml:space="preserve"> рублей поступили в сумме </w:t>
      </w:r>
      <w:r>
        <w:rPr>
          <w:rFonts w:ascii="Times New Roman" w:hAnsi="Times New Roman"/>
          <w:sz w:val="28"/>
          <w:szCs w:val="28"/>
        </w:rPr>
        <w:t>141 792,58</w:t>
      </w:r>
      <w:r w:rsidRPr="00716416">
        <w:rPr>
          <w:rFonts w:ascii="Times New Roman" w:hAnsi="Times New Roman"/>
          <w:sz w:val="28"/>
          <w:szCs w:val="28"/>
        </w:rPr>
        <w:t xml:space="preserve"> руб. перевыполнение составило </w:t>
      </w:r>
      <w:r>
        <w:rPr>
          <w:rFonts w:ascii="Times New Roman" w:hAnsi="Times New Roman"/>
          <w:sz w:val="28"/>
          <w:szCs w:val="28"/>
        </w:rPr>
        <w:t>84 734,08</w:t>
      </w:r>
      <w:r w:rsidRPr="0071641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0F26E7" w:rsidRPr="00DB160A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6E7" w:rsidRPr="00DB160A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60A">
        <w:rPr>
          <w:rFonts w:ascii="Times New Roman" w:hAnsi="Times New Roman"/>
          <w:sz w:val="28"/>
          <w:szCs w:val="28"/>
        </w:rPr>
        <w:t xml:space="preserve">2.6. </w:t>
      </w:r>
      <w:r w:rsidRPr="00DB160A">
        <w:rPr>
          <w:rFonts w:ascii="Times New Roman" w:hAnsi="Times New Roman"/>
          <w:b/>
          <w:sz w:val="28"/>
          <w:szCs w:val="28"/>
        </w:rPr>
        <w:t>Прочие неналоговые доходы</w:t>
      </w:r>
      <w:r w:rsidRPr="00DB160A">
        <w:rPr>
          <w:rFonts w:ascii="Times New Roman" w:hAnsi="Times New Roman"/>
          <w:sz w:val="28"/>
          <w:szCs w:val="28"/>
        </w:rPr>
        <w:t xml:space="preserve">   поступили в сумме </w:t>
      </w:r>
      <w:r>
        <w:rPr>
          <w:rFonts w:ascii="Times New Roman" w:hAnsi="Times New Roman"/>
          <w:sz w:val="28"/>
          <w:szCs w:val="28"/>
        </w:rPr>
        <w:t>– 1 119,91</w:t>
      </w:r>
      <w:r w:rsidRPr="00DB160A">
        <w:rPr>
          <w:rFonts w:ascii="Times New Roman" w:hAnsi="Times New Roman"/>
          <w:sz w:val="28"/>
          <w:szCs w:val="28"/>
        </w:rPr>
        <w:t xml:space="preserve"> руб., из них:</w:t>
      </w:r>
    </w:p>
    <w:p w:rsidR="000F26E7" w:rsidRPr="00DB160A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6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невыясненные поступления</w:t>
      </w:r>
      <w:r w:rsidRPr="00DB160A">
        <w:rPr>
          <w:rFonts w:ascii="Times New Roman" w:hAnsi="Times New Roman"/>
          <w:sz w:val="28"/>
          <w:szCs w:val="28"/>
        </w:rPr>
        <w:t xml:space="preserve"> – (-)1 119,91 руб., </w:t>
      </w:r>
    </w:p>
    <w:p w:rsidR="000F26E7" w:rsidRPr="00DB160A" w:rsidRDefault="000F26E7" w:rsidP="000F26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E7" w:rsidRPr="00CF5DD9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5DD9">
        <w:rPr>
          <w:rFonts w:ascii="Times New Roman" w:hAnsi="Times New Roman"/>
          <w:sz w:val="28"/>
          <w:szCs w:val="28"/>
        </w:rPr>
        <w:t>3</w:t>
      </w:r>
      <w:r w:rsidRPr="00CF5D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DD9">
        <w:rPr>
          <w:rFonts w:ascii="Times New Roman" w:hAnsi="Times New Roman"/>
          <w:b/>
          <w:sz w:val="28"/>
          <w:szCs w:val="28"/>
        </w:rPr>
        <w:t>БЕЗВОЗМЕЗДНЫЕ ПОСТУПЛЕНИЯ ОТ ДРУГИХ БЮДЖ</w:t>
      </w:r>
      <w:r w:rsidRPr="00CF5DD9">
        <w:rPr>
          <w:rFonts w:ascii="Times New Roman" w:hAnsi="Times New Roman"/>
          <w:b/>
          <w:sz w:val="28"/>
          <w:szCs w:val="28"/>
        </w:rPr>
        <w:t>Е</w:t>
      </w:r>
      <w:r w:rsidRPr="00CF5DD9">
        <w:rPr>
          <w:rFonts w:ascii="Times New Roman" w:hAnsi="Times New Roman"/>
          <w:b/>
          <w:sz w:val="28"/>
          <w:szCs w:val="28"/>
        </w:rPr>
        <w:t>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 за 2023</w:t>
      </w:r>
      <w:r w:rsidRPr="00CF5DD9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270 521 604,66</w:t>
      </w:r>
      <w:r w:rsidRPr="00CF5DD9">
        <w:rPr>
          <w:rFonts w:ascii="Times New Roman" w:hAnsi="Times New Roman"/>
          <w:sz w:val="28"/>
          <w:szCs w:val="28"/>
        </w:rPr>
        <w:t xml:space="preserve"> руб., или </w:t>
      </w:r>
      <w:r>
        <w:rPr>
          <w:rFonts w:ascii="Times New Roman" w:hAnsi="Times New Roman"/>
          <w:sz w:val="28"/>
          <w:szCs w:val="28"/>
        </w:rPr>
        <w:t>99,5</w:t>
      </w:r>
      <w:r w:rsidRPr="00CF5DD9">
        <w:rPr>
          <w:rFonts w:ascii="Times New Roman" w:hAnsi="Times New Roman"/>
          <w:sz w:val="28"/>
          <w:szCs w:val="28"/>
        </w:rPr>
        <w:t xml:space="preserve"> % к уточненному плану на год.</w:t>
      </w:r>
    </w:p>
    <w:p w:rsidR="000F26E7" w:rsidRPr="0057498C" w:rsidRDefault="000F26E7" w:rsidP="000F26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E7" w:rsidRPr="00CF5DD9" w:rsidRDefault="000F26E7" w:rsidP="000F26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DD9">
        <w:rPr>
          <w:rFonts w:ascii="Times New Roman" w:hAnsi="Times New Roman"/>
          <w:b/>
          <w:bCs/>
          <w:sz w:val="28"/>
          <w:szCs w:val="28"/>
        </w:rPr>
        <w:t xml:space="preserve">Анализ исполнения безвозмездных поступлений </w:t>
      </w:r>
    </w:p>
    <w:p w:rsidR="000F26E7" w:rsidRPr="00CF5DD9" w:rsidRDefault="000F26E7" w:rsidP="000F26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DD9">
        <w:rPr>
          <w:rFonts w:ascii="Times New Roman" w:hAnsi="Times New Roman"/>
          <w:b/>
          <w:bCs/>
          <w:sz w:val="28"/>
          <w:szCs w:val="28"/>
        </w:rPr>
        <w:t>бюджета Пучежского муниципального района</w:t>
      </w:r>
    </w:p>
    <w:p w:rsidR="000F26E7" w:rsidRDefault="000F26E7" w:rsidP="000F26E7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A9624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A96242">
        <w:rPr>
          <w:rFonts w:ascii="Times New Roman" w:hAnsi="Times New Roman"/>
          <w:b/>
          <w:bCs/>
          <w:sz w:val="20"/>
          <w:szCs w:val="20"/>
        </w:rPr>
        <w:t>(руб</w:t>
      </w:r>
      <w:proofErr w:type="gramStart"/>
      <w:r w:rsidRPr="00A96242">
        <w:rPr>
          <w:rFonts w:ascii="Times New Roman" w:hAnsi="Times New Roman"/>
          <w:b/>
          <w:bCs/>
          <w:sz w:val="20"/>
          <w:szCs w:val="20"/>
        </w:rPr>
        <w:t>.к</w:t>
      </w:r>
      <w:proofErr w:type="gramEnd"/>
      <w:r w:rsidRPr="00A96242">
        <w:rPr>
          <w:rFonts w:ascii="Times New Roman" w:hAnsi="Times New Roman"/>
          <w:b/>
          <w:bCs/>
          <w:sz w:val="20"/>
          <w:szCs w:val="20"/>
        </w:rPr>
        <w:t>оп.)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0"/>
        <w:gridCol w:w="1842"/>
        <w:gridCol w:w="1985"/>
      </w:tblGrid>
      <w:tr w:rsidR="000F26E7" w:rsidRPr="00CF5DD9" w:rsidTr="000F26E7">
        <w:trPr>
          <w:trHeight w:val="34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F5DD9" w:rsidRDefault="000F26E7" w:rsidP="000F26E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2279A5" w:rsidRDefault="000F26E7" w:rsidP="000F26E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2279A5" w:rsidRDefault="000F26E7" w:rsidP="000F26E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Исполнение</w:t>
            </w:r>
          </w:p>
        </w:tc>
      </w:tr>
      <w:tr w:rsidR="000F26E7" w:rsidRPr="00CF5DD9" w:rsidTr="000F26E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CF5DD9" w:rsidRDefault="000F26E7" w:rsidP="000F26E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b/>
              </w:rPr>
            </w:pPr>
            <w:r w:rsidRPr="00CF5DD9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26E7" w:rsidRPr="00CF5DD9" w:rsidTr="000F26E7">
        <w:trPr>
          <w:trHeight w:val="32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1E6B72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E6B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1E6B72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246 880 614,98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1E6B72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245 759 535,40</w:t>
            </w:r>
          </w:p>
        </w:tc>
      </w:tr>
      <w:tr w:rsidR="000F26E7" w:rsidRPr="00CF5DD9" w:rsidTr="000F26E7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1E6B72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E6B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1E6B72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E6B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103 751 935,24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1E6B72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E6B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103 751 935,24</w:t>
            </w:r>
          </w:p>
        </w:tc>
      </w:tr>
      <w:tr w:rsidR="000F26E7" w:rsidRPr="00CF5DD9" w:rsidTr="000F26E7">
        <w:trPr>
          <w:trHeight w:val="22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73 309 700,00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73 309 700,00</w:t>
            </w:r>
          </w:p>
        </w:tc>
      </w:tr>
      <w:tr w:rsidR="000F26E7" w:rsidRPr="00CF5DD9" w:rsidTr="000F26E7">
        <w:trPr>
          <w:trHeight w:val="22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30 442 235,24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30 442 235,24</w:t>
            </w:r>
          </w:p>
        </w:tc>
      </w:tr>
      <w:tr w:rsidR="000F26E7" w:rsidRPr="00097FC4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</w:t>
            </w: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</w:t>
            </w: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44 437 103,30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43 972 150,83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4 795 924,34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4 795 924,34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2 502 919,20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2 502 919,20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ния обучающихся, получающих начальное общее образование в государственных и мун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3 984 616,79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3 592 751,05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2 789 090,78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2 789 090,78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35 475,00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35 475,00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30 329 077,19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30 255 990,46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64 510 158,54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63 985 951,70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2 686 713,56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2 166 628,72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предоставление жилых помещений д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2 120 986,00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2 116 864,00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460,67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460,67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59 701 998,31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59 701 998,31</w:t>
            </w:r>
          </w:p>
        </w:tc>
      </w:tr>
      <w:tr w:rsidR="000F26E7" w:rsidRPr="00CF5DD9" w:rsidTr="000F26E7">
        <w:trPr>
          <w:trHeight w:val="4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34 315 796,49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34 183 876,22</w:t>
            </w:r>
          </w:p>
        </w:tc>
      </w:tr>
      <w:tr w:rsidR="000F26E7" w:rsidRPr="003F2ECF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3F2ECF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ECF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</w:t>
            </w:r>
            <w:r w:rsidRPr="003F2ECF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F2ECF">
              <w:rPr>
                <w:rFonts w:ascii="Times New Roman" w:hAnsi="Times New Roman"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местного знач</w:t>
            </w:r>
            <w:r w:rsidRPr="003F2ECF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F2ECF">
              <w:rPr>
                <w:rFonts w:ascii="Times New Roman" w:hAnsi="Times New Roman"/>
                <w:color w:val="000000"/>
                <w:sz w:val="16"/>
                <w:szCs w:val="16"/>
              </w:rPr>
              <w:t>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3F2ECF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29 169 732,43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3F2ECF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29 169 732,43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провед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213 533,43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213 533,43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тельные программы начального общего образования, образовательные программы основн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3 671 640,00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E7" w:rsidRPr="00097FC4" w:rsidRDefault="000F26E7" w:rsidP="000F26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3 600 695,30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1 260 890,63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1 199 915,06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 ОТ ГОСУДАРСТВЕННЫХ (МУНИЦИПАЛ</w:t>
            </w: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Ь</w:t>
            </w: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НЫХ)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162 000,00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государственными (муниц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пальными) организациями получателям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162 000,00</w:t>
            </w:r>
          </w:p>
        </w:tc>
      </w:tr>
      <w:tr w:rsidR="000F26E7" w:rsidRPr="00CF5DD9" w:rsidTr="000F26E7">
        <w:trPr>
          <w:trHeight w:val="7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-296 378,59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-296 378,59</w:t>
            </w:r>
          </w:p>
        </w:tc>
      </w:tr>
      <w:tr w:rsidR="000F26E7" w:rsidRPr="00CF5DD9" w:rsidTr="000F26E7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E7" w:rsidRPr="00097FC4" w:rsidRDefault="000F26E7" w:rsidP="000F26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-296 378,59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6E7" w:rsidRPr="00097FC4" w:rsidRDefault="000F26E7" w:rsidP="000F26E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FC4">
              <w:rPr>
                <w:rFonts w:ascii="Times New Roman" w:hAnsi="Times New Roman"/>
                <w:color w:val="000000"/>
                <w:sz w:val="16"/>
                <w:szCs w:val="16"/>
              </w:rPr>
              <w:t>-296 378,59</w:t>
            </w:r>
          </w:p>
        </w:tc>
      </w:tr>
    </w:tbl>
    <w:p w:rsidR="000F26E7" w:rsidRDefault="000F26E7" w:rsidP="000F26E7">
      <w:pPr>
        <w:tabs>
          <w:tab w:val="left" w:pos="73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26E7" w:rsidRPr="002279A5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9A5">
        <w:rPr>
          <w:rFonts w:ascii="Times New Roman" w:hAnsi="Times New Roman"/>
          <w:sz w:val="28"/>
          <w:szCs w:val="28"/>
        </w:rPr>
        <w:t>В 2018 году заключены соглашения о реструктуризации задолженности по бюджетным кредитам, предоставленным бюджету Пучежского муниц</w:t>
      </w:r>
      <w:r w:rsidRPr="002279A5">
        <w:rPr>
          <w:rFonts w:ascii="Times New Roman" w:hAnsi="Times New Roman"/>
          <w:sz w:val="28"/>
          <w:szCs w:val="28"/>
        </w:rPr>
        <w:t>и</w:t>
      </w:r>
      <w:r w:rsidRPr="002279A5">
        <w:rPr>
          <w:rFonts w:ascii="Times New Roman" w:hAnsi="Times New Roman"/>
          <w:sz w:val="28"/>
          <w:szCs w:val="28"/>
        </w:rPr>
        <w:t>пального района  Ивановской области, в целях частичного покрытия дефиц</w:t>
      </w:r>
      <w:r w:rsidRPr="002279A5">
        <w:rPr>
          <w:rFonts w:ascii="Times New Roman" w:hAnsi="Times New Roman"/>
          <w:sz w:val="28"/>
          <w:szCs w:val="28"/>
        </w:rPr>
        <w:t>и</w:t>
      </w:r>
      <w:r w:rsidRPr="002279A5">
        <w:rPr>
          <w:rFonts w:ascii="Times New Roman" w:hAnsi="Times New Roman"/>
          <w:sz w:val="28"/>
          <w:szCs w:val="28"/>
        </w:rPr>
        <w:t>та  бюджета Пучежского муниципального района  Ивановской области по д</w:t>
      </w:r>
      <w:r w:rsidRPr="002279A5">
        <w:rPr>
          <w:rFonts w:ascii="Times New Roman" w:hAnsi="Times New Roman"/>
          <w:sz w:val="28"/>
          <w:szCs w:val="28"/>
        </w:rPr>
        <w:t>о</w:t>
      </w:r>
      <w:r w:rsidRPr="002279A5">
        <w:rPr>
          <w:rFonts w:ascii="Times New Roman" w:hAnsi="Times New Roman"/>
          <w:sz w:val="28"/>
          <w:szCs w:val="28"/>
        </w:rPr>
        <w:t>говорам:</w:t>
      </w:r>
    </w:p>
    <w:p w:rsidR="000F26E7" w:rsidRPr="002279A5" w:rsidRDefault="000F26E7" w:rsidP="000F26E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9A5">
        <w:rPr>
          <w:rFonts w:ascii="Times New Roman" w:hAnsi="Times New Roman"/>
          <w:sz w:val="28"/>
          <w:szCs w:val="28"/>
        </w:rPr>
        <w:t>№ 3 от 20.12.2016 года на сумму 2 156 626 руб. 71 коп</w:t>
      </w:r>
      <w:proofErr w:type="gramStart"/>
      <w:r w:rsidRPr="002279A5">
        <w:rPr>
          <w:rFonts w:ascii="Times New Roman" w:hAnsi="Times New Roman"/>
          <w:sz w:val="28"/>
          <w:szCs w:val="28"/>
        </w:rPr>
        <w:t>.;</w:t>
      </w:r>
      <w:proofErr w:type="gramEnd"/>
    </w:p>
    <w:p w:rsidR="000F26E7" w:rsidRDefault="000F26E7" w:rsidP="000F26E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9A5">
        <w:rPr>
          <w:rFonts w:ascii="Times New Roman" w:hAnsi="Times New Roman"/>
          <w:sz w:val="28"/>
          <w:szCs w:val="28"/>
        </w:rPr>
        <w:t>№ 3 от 12.09.2017 года на сумму 5 862 226 руд.71 коп.</w:t>
      </w:r>
    </w:p>
    <w:p w:rsidR="000F26E7" w:rsidRPr="002279A5" w:rsidRDefault="000F26E7" w:rsidP="000F26E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F26E7" w:rsidRPr="002279A5" w:rsidRDefault="000F26E7" w:rsidP="000F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9A5">
        <w:rPr>
          <w:rFonts w:ascii="Times New Roman" w:hAnsi="Times New Roman"/>
          <w:sz w:val="28"/>
          <w:szCs w:val="28"/>
        </w:rPr>
        <w:t xml:space="preserve">Объем муниципального долга перед бюджетом </w:t>
      </w:r>
      <w:r>
        <w:rPr>
          <w:rFonts w:ascii="Times New Roman" w:hAnsi="Times New Roman"/>
          <w:sz w:val="28"/>
          <w:szCs w:val="28"/>
        </w:rPr>
        <w:t>Ивановской области на 01.01.2024</w:t>
      </w:r>
      <w:r w:rsidRPr="002279A5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 1 172 445,34 рублей</w:t>
      </w:r>
      <w:r w:rsidRPr="002279A5">
        <w:rPr>
          <w:rFonts w:ascii="Times New Roman" w:hAnsi="Times New Roman"/>
          <w:sz w:val="28"/>
          <w:szCs w:val="28"/>
        </w:rPr>
        <w:t>.</w:t>
      </w: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3B8">
        <w:rPr>
          <w:rFonts w:ascii="Times New Roman" w:hAnsi="Times New Roman"/>
          <w:b/>
          <w:sz w:val="28"/>
          <w:szCs w:val="28"/>
        </w:rPr>
        <w:lastRenderedPageBreak/>
        <w:t xml:space="preserve">Исполнение расходной части бюджета </w:t>
      </w: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3B8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Ивановской области </w:t>
      </w: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553E7C">
        <w:rPr>
          <w:rFonts w:ascii="Times New Roman" w:hAnsi="Times New Roman"/>
          <w:b/>
          <w:sz w:val="28"/>
          <w:szCs w:val="28"/>
        </w:rPr>
        <w:t>3</w:t>
      </w:r>
      <w:r w:rsidRPr="004C33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3B8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бюджета Пучежского муниципального района Ивановской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за 202</w:t>
      </w:r>
      <w:r w:rsidR="00553E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D1526">
        <w:rPr>
          <w:rFonts w:ascii="Times New Roman" w:hAnsi="Times New Roman"/>
          <w:sz w:val="28"/>
          <w:szCs w:val="28"/>
        </w:rPr>
        <w:t>исполнены в сумме 316 488 104,14</w:t>
      </w:r>
      <w:r w:rsidR="005213AD">
        <w:rPr>
          <w:rFonts w:ascii="Times New Roman" w:hAnsi="Times New Roman"/>
          <w:sz w:val="28"/>
          <w:szCs w:val="28"/>
        </w:rPr>
        <w:t xml:space="preserve"> рубля или 99,2</w:t>
      </w:r>
      <w:r>
        <w:rPr>
          <w:rFonts w:ascii="Times New Roman" w:hAnsi="Times New Roman"/>
          <w:sz w:val="28"/>
          <w:szCs w:val="28"/>
        </w:rPr>
        <w:t xml:space="preserve"> % к уточненным плано</w:t>
      </w:r>
      <w:r w:rsidR="005213AD">
        <w:rPr>
          <w:rFonts w:ascii="Times New Roman" w:hAnsi="Times New Roman"/>
          <w:sz w:val="28"/>
          <w:szCs w:val="28"/>
        </w:rPr>
        <w:t>вым показателям на 2023 год (319 033 057,72</w:t>
      </w:r>
      <w:r>
        <w:rPr>
          <w:rFonts w:ascii="Times New Roman" w:hAnsi="Times New Roman"/>
          <w:sz w:val="28"/>
          <w:szCs w:val="28"/>
        </w:rPr>
        <w:t xml:space="preserve"> руб.).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показателей сводной бюджетной росписи бюджета Пуче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ского муниципального района Ивановской области за 202</w:t>
      </w:r>
      <w:r w:rsidR="005213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от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утвержденных решением Совета Пучежского муниципального района Ива</w:t>
      </w:r>
      <w:r w:rsidR="005213AD">
        <w:rPr>
          <w:rFonts w:ascii="Times New Roman" w:hAnsi="Times New Roman"/>
          <w:sz w:val="28"/>
          <w:szCs w:val="28"/>
        </w:rPr>
        <w:t>новской области 4 созыва от 12</w:t>
      </w:r>
      <w:r>
        <w:rPr>
          <w:rFonts w:ascii="Times New Roman" w:hAnsi="Times New Roman"/>
          <w:sz w:val="28"/>
          <w:szCs w:val="28"/>
        </w:rPr>
        <w:t>.12.202</w:t>
      </w:r>
      <w:r w:rsidR="005213AD">
        <w:rPr>
          <w:rFonts w:ascii="Times New Roman" w:hAnsi="Times New Roman"/>
          <w:sz w:val="28"/>
          <w:szCs w:val="28"/>
        </w:rPr>
        <w:t>2 № 107</w:t>
      </w:r>
      <w:r>
        <w:rPr>
          <w:rFonts w:ascii="Times New Roman" w:hAnsi="Times New Roman"/>
          <w:sz w:val="28"/>
          <w:szCs w:val="28"/>
        </w:rPr>
        <w:t xml:space="preserve"> «О бюджете Пучежского муниципального района на 202</w:t>
      </w:r>
      <w:r w:rsidR="005213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213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213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дов», отсутствует.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</w:t>
      </w:r>
      <w:r w:rsidR="005213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изменения и дополнения в бюджет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образования вносились </w:t>
      </w:r>
      <w:r w:rsidR="005213AD">
        <w:rPr>
          <w:rFonts w:ascii="Times New Roman" w:hAnsi="Times New Roman"/>
          <w:sz w:val="28"/>
          <w:szCs w:val="28"/>
        </w:rPr>
        <w:t>7</w:t>
      </w:r>
      <w:r w:rsidRPr="00CA0811">
        <w:rPr>
          <w:rFonts w:ascii="Times New Roman" w:hAnsi="Times New Roman"/>
          <w:sz w:val="28"/>
          <w:szCs w:val="28"/>
        </w:rPr>
        <w:t xml:space="preserve"> раз.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плановые показатели по расходам бюджета муниципаль</w:t>
      </w:r>
      <w:r w:rsidR="005213AD">
        <w:rPr>
          <w:rFonts w:ascii="Times New Roman" w:hAnsi="Times New Roman"/>
          <w:sz w:val="28"/>
          <w:szCs w:val="28"/>
        </w:rPr>
        <w:t>ного образования (319 033 057,72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="005213AD">
        <w:rPr>
          <w:rFonts w:ascii="Times New Roman" w:hAnsi="Times New Roman"/>
          <w:sz w:val="28"/>
          <w:szCs w:val="28"/>
        </w:rPr>
        <w:t xml:space="preserve"> были увеличены</w:t>
      </w:r>
      <w:r w:rsidR="00413F51" w:rsidRPr="00413F51">
        <w:rPr>
          <w:rFonts w:ascii="Times New Roman" w:hAnsi="Times New Roman"/>
          <w:sz w:val="28"/>
          <w:szCs w:val="28"/>
        </w:rPr>
        <w:t xml:space="preserve"> </w:t>
      </w:r>
      <w:r w:rsidR="00413F51">
        <w:rPr>
          <w:rFonts w:ascii="Times New Roman" w:hAnsi="Times New Roman"/>
          <w:sz w:val="28"/>
          <w:szCs w:val="28"/>
        </w:rPr>
        <w:t>в 2023 году</w:t>
      </w:r>
      <w:r w:rsidR="005213AD">
        <w:rPr>
          <w:rFonts w:ascii="Times New Roman" w:hAnsi="Times New Roman"/>
          <w:sz w:val="28"/>
          <w:szCs w:val="28"/>
        </w:rPr>
        <w:t xml:space="preserve"> на 56 436 331,25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5213AD">
        <w:rPr>
          <w:rFonts w:ascii="Times New Roman" w:hAnsi="Times New Roman"/>
          <w:sz w:val="28"/>
          <w:szCs w:val="28"/>
        </w:rPr>
        <w:t>лей, или 21,5</w:t>
      </w:r>
      <w:r>
        <w:rPr>
          <w:rFonts w:ascii="Times New Roman" w:hAnsi="Times New Roman"/>
          <w:sz w:val="28"/>
          <w:szCs w:val="28"/>
        </w:rPr>
        <w:t xml:space="preserve"> % от первоначально утвержденных показат</w:t>
      </w:r>
      <w:r>
        <w:rPr>
          <w:rFonts w:ascii="Times New Roman" w:hAnsi="Times New Roman"/>
          <w:sz w:val="28"/>
          <w:szCs w:val="28"/>
        </w:rPr>
        <w:t>е</w:t>
      </w:r>
      <w:r w:rsidR="005213AD">
        <w:rPr>
          <w:rFonts w:ascii="Times New Roman" w:hAnsi="Times New Roman"/>
          <w:sz w:val="28"/>
          <w:szCs w:val="28"/>
        </w:rPr>
        <w:t>лей (262 596 726,47</w:t>
      </w:r>
      <w:r>
        <w:rPr>
          <w:rFonts w:ascii="Times New Roman" w:hAnsi="Times New Roman"/>
          <w:sz w:val="28"/>
          <w:szCs w:val="28"/>
        </w:rPr>
        <w:t xml:space="preserve"> рублей):</w:t>
      </w:r>
    </w:p>
    <w:p w:rsidR="007D082A" w:rsidRDefault="007D082A" w:rsidP="007D082A">
      <w:pPr>
        <w:pStyle w:val="ListParagraph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</w:t>
      </w:r>
      <w:r w:rsidR="00C00C61">
        <w:rPr>
          <w:rFonts w:ascii="Times New Roman" w:hAnsi="Times New Roman"/>
          <w:sz w:val="28"/>
          <w:szCs w:val="28"/>
        </w:rPr>
        <w:t>рты увеличились на 41 586 639,17 рублей, или 20,3</w:t>
      </w:r>
      <w:r>
        <w:rPr>
          <w:rFonts w:ascii="Times New Roman" w:hAnsi="Times New Roman"/>
          <w:sz w:val="28"/>
          <w:szCs w:val="28"/>
        </w:rPr>
        <w:t>%;</w:t>
      </w:r>
    </w:p>
    <w:p w:rsidR="007D082A" w:rsidRDefault="007D082A" w:rsidP="007D082A">
      <w:pPr>
        <w:pStyle w:val="ListParagraph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налоговых и неналоговых доходов бю</w:t>
      </w:r>
      <w:r w:rsidR="00C00C61">
        <w:rPr>
          <w:rFonts w:ascii="Times New Roman" w:hAnsi="Times New Roman"/>
          <w:sz w:val="28"/>
          <w:szCs w:val="28"/>
        </w:rPr>
        <w:t xml:space="preserve">джета увеличился на 8 218 156 рублей, или 14,1 </w:t>
      </w:r>
      <w:r>
        <w:rPr>
          <w:rFonts w:ascii="Times New Roman" w:hAnsi="Times New Roman"/>
          <w:sz w:val="28"/>
          <w:szCs w:val="28"/>
        </w:rPr>
        <w:t>%;</w:t>
      </w:r>
    </w:p>
    <w:p w:rsidR="007D082A" w:rsidRDefault="007D082A" w:rsidP="007D082A">
      <w:pPr>
        <w:pStyle w:val="ListParagraph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остатка средств, образовавшегося на бюджетном счете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по состоянию на 1 января 202</w:t>
      </w:r>
      <w:r w:rsidR="00C00C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 расходная часть  б</w:t>
      </w:r>
      <w:r w:rsidR="00C00C61">
        <w:rPr>
          <w:rFonts w:ascii="Times New Roman" w:hAnsi="Times New Roman"/>
          <w:sz w:val="28"/>
          <w:szCs w:val="28"/>
        </w:rPr>
        <w:t>юджета увеличена на 6 631 536,08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предусмотренные в бюджете муниципального образования на 202</w:t>
      </w:r>
      <w:r w:rsidR="00C00C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направлены на содержание отраслей </w:t>
      </w:r>
      <w:r w:rsidRPr="004A4171">
        <w:rPr>
          <w:rFonts w:ascii="Times New Roman" w:hAnsi="Times New Roman"/>
          <w:sz w:val="28"/>
          <w:szCs w:val="28"/>
        </w:rPr>
        <w:t>районного хозяйства</w:t>
      </w:r>
      <w:r>
        <w:rPr>
          <w:rFonts w:ascii="Times New Roman" w:hAnsi="Times New Roman"/>
          <w:sz w:val="28"/>
          <w:szCs w:val="28"/>
        </w:rPr>
        <w:t xml:space="preserve"> и функционирование 2</w:t>
      </w:r>
      <w:r w:rsidR="00B43F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Пучежского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а также выполнение мероприятий по 15-ти муниципальным программам.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расходовании бюджетных средств Пучежского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по видам расходов за 202</w:t>
      </w:r>
      <w:r w:rsidR="00C00C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представлена в нижеследу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таблице.</w:t>
      </w:r>
    </w:p>
    <w:p w:rsidR="00E15D57" w:rsidRDefault="00E15D57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2"/>
        <w:gridCol w:w="1059"/>
        <w:gridCol w:w="1634"/>
        <w:gridCol w:w="1701"/>
        <w:gridCol w:w="1417"/>
      </w:tblGrid>
      <w:tr w:rsidR="007D082A" w:rsidRPr="00960018" w:rsidTr="002A6E87">
        <w:trPr>
          <w:trHeight w:val="630"/>
        </w:trPr>
        <w:tc>
          <w:tcPr>
            <w:tcW w:w="3702" w:type="dxa"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1634" w:type="dxa"/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Уточненный план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C00C6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 </w:t>
            </w:r>
          </w:p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(рублей)</w:t>
            </w:r>
          </w:p>
        </w:tc>
        <w:tc>
          <w:tcPr>
            <w:tcW w:w="1701" w:type="dxa"/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 202</w:t>
            </w:r>
            <w:r w:rsidR="00C00C6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(рублей)</w:t>
            </w:r>
          </w:p>
        </w:tc>
        <w:tc>
          <w:tcPr>
            <w:tcW w:w="1417" w:type="dxa"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% </w:t>
            </w:r>
          </w:p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исполнения</w:t>
            </w:r>
          </w:p>
        </w:tc>
      </w:tr>
      <w:tr w:rsidR="007D082A" w:rsidRPr="00960018" w:rsidTr="002A6E87">
        <w:trPr>
          <w:trHeight w:val="533"/>
        </w:trPr>
        <w:tc>
          <w:tcPr>
            <w:tcW w:w="3702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86 644 152,23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86 421 270,28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99,7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Иные выплаты персоналу учрежд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lastRenderedPageBreak/>
              <w:t>ний, за исключением фонда оплаты труда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6 859,0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6 859,0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lastRenderedPageBreak/>
              <w:t>Взносы по обязательному социал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ному страхованию на выплаты по оплате труда работников и иные в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платы работникам учреждений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25 807 544,05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25 734 404,50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99,7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Фонд оплаты труда государстве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ных (муниципальных) органов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26 580 434,10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25 580 434,10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ному страхованию на выплаты д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нежного содержания и иные выпл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ты работникам государственных (муниципальных) органов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7 914 948,62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D96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7 914 948,62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в ц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лях капитального ремонта госуда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ственного (муниципального) им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щества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15 355 415,59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15 277 307,44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99,5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Прочая закупка товаров, работ и у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луг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62 241 056,16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60 915 489,08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97,9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634" w:type="dxa"/>
            <w:noWrap/>
            <w:vAlign w:val="center"/>
          </w:tcPr>
          <w:p w:rsidR="007D082A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22 518 638,61</w:t>
            </w:r>
          </w:p>
        </w:tc>
        <w:tc>
          <w:tcPr>
            <w:tcW w:w="1701" w:type="dxa"/>
            <w:noWrap/>
            <w:vAlign w:val="center"/>
          </w:tcPr>
          <w:p w:rsidR="007D082A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22 070 427,76</w:t>
            </w:r>
          </w:p>
        </w:tc>
        <w:tc>
          <w:tcPr>
            <w:tcW w:w="1417" w:type="dxa"/>
            <w:noWrap/>
            <w:vAlign w:val="center"/>
          </w:tcPr>
          <w:p w:rsidR="007D082A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Пособия, компенсации и иные соц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альные выплаты гражданам, кроме публичных нормативных обяз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тельств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8E62C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2 530 478,13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2 264 239,57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89,5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Субсидии гражданам на приобрет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ние жилья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2 832 051,60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2 832 051,60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6 000,0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6 000,0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25 000,0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15 000,0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3E7D8E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E7D8E">
              <w:rPr>
                <w:rFonts w:ascii="Times New Roman" w:hAnsi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20 000,0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20 000,0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960018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Бюджетные инвестиции на приобр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тение объектов недвижимого им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щества в государственную (муниц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пальную) собственность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2 120 986,0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2 116 864,0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</w:t>
            </w:r>
          </w:p>
        </w:tc>
      </w:tr>
      <w:tr w:rsidR="007D082A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413F51" w:rsidRDefault="00413F51" w:rsidP="00413F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F51">
              <w:rPr>
                <w:rFonts w:ascii="Times New Roman" w:hAnsi="Times New Roman"/>
                <w:shd w:val="clear" w:color="auto" w:fill="FFFFFF"/>
              </w:rPr>
              <w:t>Субсидии, за исключением субс</w:t>
            </w:r>
            <w:r w:rsidRPr="00413F51">
              <w:rPr>
                <w:rFonts w:ascii="Times New Roman" w:hAnsi="Times New Roman"/>
                <w:shd w:val="clear" w:color="auto" w:fill="FFFFFF"/>
              </w:rPr>
              <w:t>и</w:t>
            </w:r>
            <w:r w:rsidRPr="00413F51">
              <w:rPr>
                <w:rFonts w:ascii="Times New Roman" w:hAnsi="Times New Roman"/>
                <w:shd w:val="clear" w:color="auto" w:fill="FFFFFF"/>
              </w:rPr>
              <w:t>дий на софинансирование капитал</w:t>
            </w:r>
            <w:r w:rsidRPr="00413F51">
              <w:rPr>
                <w:rFonts w:ascii="Times New Roman" w:hAnsi="Times New Roman"/>
                <w:shd w:val="clear" w:color="auto" w:fill="FFFFFF"/>
              </w:rPr>
              <w:t>ь</w:t>
            </w:r>
            <w:r w:rsidRPr="00413F51">
              <w:rPr>
                <w:rFonts w:ascii="Times New Roman" w:hAnsi="Times New Roman"/>
                <w:shd w:val="clear" w:color="auto" w:fill="FFFFFF"/>
              </w:rPr>
              <w:t>ных вложений в объекты государс</w:t>
            </w:r>
            <w:r w:rsidRPr="00413F51">
              <w:rPr>
                <w:rFonts w:ascii="Times New Roman" w:hAnsi="Times New Roman"/>
                <w:shd w:val="clear" w:color="auto" w:fill="FFFFFF"/>
              </w:rPr>
              <w:t>т</w:t>
            </w:r>
            <w:r w:rsidRPr="00413F51">
              <w:rPr>
                <w:rFonts w:ascii="Times New Roman" w:hAnsi="Times New Roman"/>
                <w:shd w:val="clear" w:color="auto" w:fill="FFFFFF"/>
              </w:rPr>
              <w:t>венной (муниципальной) собстве</w:t>
            </w:r>
            <w:r w:rsidRPr="00413F51">
              <w:rPr>
                <w:rFonts w:ascii="Times New Roman" w:hAnsi="Times New Roman"/>
                <w:shd w:val="clear" w:color="auto" w:fill="FFFFFF"/>
              </w:rPr>
              <w:t>н</w:t>
            </w:r>
            <w:r w:rsidRPr="00413F51">
              <w:rPr>
                <w:rFonts w:ascii="Times New Roman" w:hAnsi="Times New Roman"/>
                <w:shd w:val="clear" w:color="auto" w:fill="FFFFFF"/>
              </w:rPr>
              <w:t>ности 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3 091 514,06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3 091 514,06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9 258 056,0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9 258 056,0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Субсидии бюджетным учреждениям на финансовое обеспечение гос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дарственного (муниципального) з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дания на оказание государственных (муниципальных) услуг (выполн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ние работ)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29 676 908,64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29 676 908,64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D082A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2 808 917,80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2 746 378,60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</w:tc>
      </w:tr>
      <w:tr w:rsidR="007D082A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224237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24237">
              <w:rPr>
                <w:rFonts w:ascii="Times New Roman" w:hAnsi="Times New Roman"/>
                <w:color w:val="000000"/>
                <w:lang w:eastAsia="ru-RU"/>
              </w:rPr>
              <w:t>Субсидии бюджетным учреждениям на финансовое обеспечение гос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дарственного (муниципального) з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дания в рамках исполнения госуда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ственного (муниципального) соц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ального заказа на оказание госуда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ственных (муниципальных) услуг в социальной сфере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614</w:t>
            </w:r>
            <w:r w:rsidR="007D082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4" w:type="dxa"/>
            <w:noWrap/>
            <w:vAlign w:val="center"/>
          </w:tcPr>
          <w:p w:rsidR="007D082A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10 686 198,40</w:t>
            </w:r>
          </w:p>
        </w:tc>
        <w:tc>
          <w:tcPr>
            <w:tcW w:w="1701" w:type="dxa"/>
            <w:noWrap/>
            <w:vAlign w:val="center"/>
          </w:tcPr>
          <w:p w:rsidR="007D082A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10 686 198,40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441EBA" w:rsidRDefault="009B216D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216D">
              <w:rPr>
                <w:rFonts w:ascii="Times New Roman" w:hAnsi="Times New Roman"/>
                <w:color w:val="000000"/>
                <w:lang w:eastAsia="ru-RU"/>
              </w:rPr>
              <w:lastRenderedPageBreak/>
              <w:t>Субсидии в целях финансового обеспечения (возмещения) исполн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ния государственного (муниципал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ного) социального заказа на оказ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ние государственных (муниципал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ных) услуг в социальной сфере, пр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доставляемые бюджетным учрежд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ниям по результатам отбора испо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9B216D">
              <w:rPr>
                <w:rFonts w:ascii="Times New Roman" w:hAnsi="Times New Roman"/>
                <w:color w:val="000000"/>
                <w:lang w:eastAsia="ru-RU"/>
              </w:rPr>
              <w:t>нителей услуг</w:t>
            </w:r>
          </w:p>
        </w:tc>
        <w:tc>
          <w:tcPr>
            <w:tcW w:w="1059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1634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19 865,44</w:t>
            </w:r>
          </w:p>
        </w:tc>
        <w:tc>
          <w:tcPr>
            <w:tcW w:w="1701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441EBA" w:rsidRDefault="00224237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24237">
              <w:rPr>
                <w:rFonts w:ascii="Times New Roman" w:hAnsi="Times New Roman"/>
                <w:color w:val="000000"/>
                <w:lang w:eastAsia="ru-RU"/>
              </w:rPr>
              <w:t>Субсидии в целях финансового обеспечения (возмещения) исполн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ния государственного (муниципал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ного) социального заказа на оказ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ние государственных (муниципал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ных) услуг в социальной сфере, пр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доставляемые автономным учре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дениям по результатам отбора и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пол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нителей</w:t>
            </w:r>
          </w:p>
        </w:tc>
        <w:tc>
          <w:tcPr>
            <w:tcW w:w="1059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625</w:t>
            </w:r>
          </w:p>
        </w:tc>
        <w:tc>
          <w:tcPr>
            <w:tcW w:w="1634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17 020,0</w:t>
            </w:r>
          </w:p>
        </w:tc>
        <w:tc>
          <w:tcPr>
            <w:tcW w:w="1701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D082A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7D082A" w:rsidRPr="00C924AC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Субсидии (гранты в форме субс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дий), не подлежащие казначейскому сопровождению</w:t>
            </w:r>
          </w:p>
        </w:tc>
        <w:tc>
          <w:tcPr>
            <w:tcW w:w="1059" w:type="dxa"/>
            <w:noWrap/>
            <w:vAlign w:val="center"/>
          </w:tcPr>
          <w:p w:rsidR="007D082A" w:rsidRPr="00C924A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1634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363 500,0</w:t>
            </w:r>
          </w:p>
        </w:tc>
        <w:tc>
          <w:tcPr>
            <w:tcW w:w="1701" w:type="dxa"/>
            <w:noWrap/>
            <w:vAlign w:val="center"/>
          </w:tcPr>
          <w:p w:rsidR="007D082A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363 500,0</w:t>
            </w:r>
          </w:p>
        </w:tc>
        <w:tc>
          <w:tcPr>
            <w:tcW w:w="1417" w:type="dxa"/>
            <w:noWrap/>
            <w:vAlign w:val="center"/>
          </w:tcPr>
          <w:p w:rsidR="007D082A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C924AC" w:rsidRDefault="00224237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24237">
              <w:rPr>
                <w:rFonts w:ascii="Times New Roman" w:hAnsi="Times New Roman"/>
                <w:color w:val="000000"/>
                <w:lang w:eastAsia="ru-RU"/>
              </w:rPr>
              <w:t>Субсидии в целях финансового обеспечения (возмещения) исполн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ния государственного (муниципал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ного) социального заказа на оказ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ние государственных (муниципал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ных) услуг в социальной сфере</w:t>
            </w:r>
          </w:p>
        </w:tc>
        <w:tc>
          <w:tcPr>
            <w:tcW w:w="1059" w:type="dxa"/>
            <w:noWrap/>
            <w:vAlign w:val="center"/>
          </w:tcPr>
          <w:p w:rsidR="00D96C36" w:rsidRDefault="00D96C36" w:rsidP="00D96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635</w:t>
            </w:r>
          </w:p>
        </w:tc>
        <w:tc>
          <w:tcPr>
            <w:tcW w:w="1634" w:type="dxa"/>
            <w:noWrap/>
            <w:vAlign w:val="center"/>
          </w:tcPr>
          <w:p w:rsidR="00D96C36" w:rsidRDefault="00D96C36" w:rsidP="00D96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8 510,0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C924AC" w:rsidRDefault="00D96C36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59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1634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2 245,34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2 245,34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C924AC" w:rsidRDefault="00D96C36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Субсидии на возмещение недопол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ченных доходов и (или) возмещение фактически понесенных затрат в связи с производством (реализац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ей) товаров, выполнением работ, оказанием услуг</w:t>
            </w:r>
          </w:p>
        </w:tc>
        <w:tc>
          <w:tcPr>
            <w:tcW w:w="1059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634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7 400 000,0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7 400 000,0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3E7D8E" w:rsidRDefault="00D96C36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6347">
              <w:rPr>
                <w:rFonts w:ascii="Times New Roman" w:hAnsi="Times New Roman"/>
                <w:color w:val="000000"/>
                <w:lang w:eastAsia="ru-RU"/>
              </w:rPr>
              <w:t>Субсидии (гранты в форме субс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дий) на финансовое обеспечение затрат в связи с производством (ре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лизацией) товаров, выполнением работ, оказанием услуг, не подл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жащие казначейскому сопровожд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C6347">
              <w:rPr>
                <w:rFonts w:ascii="Times New Roman" w:hAnsi="Times New Roman"/>
                <w:color w:val="000000"/>
                <w:lang w:eastAsia="ru-RU"/>
              </w:rPr>
              <w:t>нию</w:t>
            </w:r>
          </w:p>
        </w:tc>
        <w:tc>
          <w:tcPr>
            <w:tcW w:w="1059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813</w:t>
            </w:r>
          </w:p>
        </w:tc>
        <w:tc>
          <w:tcPr>
            <w:tcW w:w="1634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219 000,0</w:t>
            </w:r>
          </w:p>
        </w:tc>
        <w:tc>
          <w:tcPr>
            <w:tcW w:w="1701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219 000,0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3E7D8E" w:rsidRDefault="00224237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24237">
              <w:rPr>
                <w:rFonts w:ascii="Times New Roman" w:hAnsi="Times New Roman"/>
                <w:color w:val="000000"/>
                <w:lang w:eastAsia="ru-RU"/>
              </w:rPr>
              <w:t>Субсидии в целях финансового обеспечения (возмещения) исполн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ния государственного (муниципал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ного) социального заказа на оказ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ние государственных (муниципал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24237">
              <w:rPr>
                <w:rFonts w:ascii="Times New Roman" w:hAnsi="Times New Roman"/>
                <w:color w:val="000000"/>
                <w:lang w:eastAsia="ru-RU"/>
              </w:rPr>
              <w:t>ных) услуг в социальной сфере</w:t>
            </w:r>
          </w:p>
        </w:tc>
        <w:tc>
          <w:tcPr>
            <w:tcW w:w="1059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816</w:t>
            </w:r>
          </w:p>
        </w:tc>
        <w:tc>
          <w:tcPr>
            <w:tcW w:w="1634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8 510,0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3E7D8E" w:rsidRDefault="00D96C36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E7D8E">
              <w:rPr>
                <w:rFonts w:ascii="Times New Roman" w:hAnsi="Times New Roman"/>
                <w:color w:val="000000"/>
                <w:lang w:eastAsia="ru-RU"/>
              </w:rPr>
              <w:t>Исполнение судебных актов Ро</w:t>
            </w:r>
            <w:r w:rsidRPr="003E7D8E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3E7D8E">
              <w:rPr>
                <w:rFonts w:ascii="Times New Roman" w:hAnsi="Times New Roman"/>
                <w:color w:val="000000"/>
                <w:lang w:eastAsia="ru-RU"/>
              </w:rPr>
              <w:t>сийской Федерации и мировых с</w:t>
            </w:r>
            <w:r w:rsidRPr="003E7D8E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E7D8E">
              <w:rPr>
                <w:rFonts w:ascii="Times New Roman" w:hAnsi="Times New Roman"/>
                <w:color w:val="000000"/>
                <w:lang w:eastAsia="ru-RU"/>
              </w:rPr>
              <w:t>глашений по возмещению прич</w:t>
            </w:r>
            <w:r w:rsidRPr="003E7D8E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3E7D8E">
              <w:rPr>
                <w:rFonts w:ascii="Times New Roman" w:hAnsi="Times New Roman"/>
                <w:color w:val="000000"/>
                <w:lang w:eastAsia="ru-RU"/>
              </w:rPr>
              <w:t>ненного вреда</w:t>
            </w:r>
          </w:p>
        </w:tc>
        <w:tc>
          <w:tcPr>
            <w:tcW w:w="1059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1634" w:type="dxa"/>
            <w:noWrap/>
            <w:vAlign w:val="center"/>
          </w:tcPr>
          <w:p w:rsidR="00D96C36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297 480,41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297 480,41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C924AC" w:rsidRDefault="00D96C36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орг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C924AC">
              <w:rPr>
                <w:rFonts w:ascii="Times New Roman" w:hAnsi="Times New Roman"/>
                <w:color w:val="000000"/>
                <w:lang w:eastAsia="ru-RU"/>
              </w:rPr>
              <w:t>низаций и земельного налога</w:t>
            </w:r>
          </w:p>
        </w:tc>
        <w:tc>
          <w:tcPr>
            <w:tcW w:w="1059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1634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465 691,0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465 691,0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C924AC" w:rsidRDefault="00D96C36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059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634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25 587,0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25 587,0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C924AC" w:rsidRDefault="00D96C36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059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4AC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634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80 489,54</w:t>
            </w:r>
          </w:p>
        </w:tc>
        <w:tc>
          <w:tcPr>
            <w:tcW w:w="1701" w:type="dxa"/>
            <w:noWrap/>
            <w:vAlign w:val="center"/>
          </w:tcPr>
          <w:p w:rsidR="00D96C36" w:rsidRPr="00C924AC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80 248,74</w:t>
            </w:r>
          </w:p>
        </w:tc>
        <w:tc>
          <w:tcPr>
            <w:tcW w:w="1417" w:type="dxa"/>
            <w:noWrap/>
            <w:vAlign w:val="center"/>
          </w:tcPr>
          <w:p w:rsidR="00D96C36" w:rsidRPr="00C924AC" w:rsidRDefault="00330AB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99,7</w:t>
            </w:r>
          </w:p>
        </w:tc>
      </w:tr>
      <w:tr w:rsidR="00D96C36" w:rsidRPr="00C924AC" w:rsidTr="002A6E87">
        <w:trPr>
          <w:trHeight w:val="300"/>
        </w:trPr>
        <w:tc>
          <w:tcPr>
            <w:tcW w:w="3702" w:type="dxa"/>
            <w:noWrap/>
            <w:vAlign w:val="bottom"/>
          </w:tcPr>
          <w:p w:rsidR="00D96C36" w:rsidRPr="00624F49" w:rsidRDefault="00D96C36" w:rsidP="002A6E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4F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059" w:type="dxa"/>
            <w:noWrap/>
            <w:vAlign w:val="center"/>
          </w:tcPr>
          <w:p w:rsidR="00D96C36" w:rsidRPr="00624F49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4" w:type="dxa"/>
            <w:noWrap/>
            <w:vAlign w:val="center"/>
          </w:tcPr>
          <w:p w:rsidR="00D96C36" w:rsidRPr="00624F49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319 033 057,72</w:t>
            </w:r>
          </w:p>
        </w:tc>
        <w:tc>
          <w:tcPr>
            <w:tcW w:w="1701" w:type="dxa"/>
            <w:noWrap/>
            <w:vAlign w:val="center"/>
          </w:tcPr>
          <w:p w:rsidR="00D96C36" w:rsidRPr="00624F49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316 488 104,14</w:t>
            </w:r>
          </w:p>
        </w:tc>
        <w:tc>
          <w:tcPr>
            <w:tcW w:w="1417" w:type="dxa"/>
            <w:noWrap/>
            <w:vAlign w:val="center"/>
          </w:tcPr>
          <w:p w:rsidR="00D96C36" w:rsidRPr="00624F49" w:rsidRDefault="00D96C36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99,2</w:t>
            </w:r>
          </w:p>
        </w:tc>
      </w:tr>
    </w:tbl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351">
        <w:rPr>
          <w:rFonts w:ascii="Times New Roman" w:hAnsi="Times New Roman"/>
          <w:b/>
          <w:sz w:val="28"/>
          <w:szCs w:val="28"/>
        </w:rPr>
        <w:t xml:space="preserve">Социальная направленность расходов бюджета </w:t>
      </w: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351">
        <w:rPr>
          <w:rFonts w:ascii="Times New Roman" w:hAnsi="Times New Roman"/>
          <w:b/>
          <w:sz w:val="28"/>
          <w:szCs w:val="28"/>
        </w:rPr>
        <w:t>Пучежск</w:t>
      </w:r>
      <w:r>
        <w:rPr>
          <w:rFonts w:ascii="Times New Roman" w:hAnsi="Times New Roman"/>
          <w:b/>
          <w:sz w:val="28"/>
          <w:szCs w:val="28"/>
        </w:rPr>
        <w:t>ого муниципального района в 202</w:t>
      </w:r>
      <w:r w:rsidR="00B43F0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B43F0F">
        <w:rPr>
          <w:rFonts w:ascii="Times New Roman" w:hAnsi="Times New Roman"/>
          <w:b/>
          <w:sz w:val="28"/>
          <w:szCs w:val="28"/>
        </w:rPr>
        <w:t>3</w:t>
      </w:r>
      <w:r w:rsidRPr="00A52351">
        <w:rPr>
          <w:rFonts w:ascii="Times New Roman" w:hAnsi="Times New Roman"/>
          <w:b/>
          <w:sz w:val="28"/>
          <w:szCs w:val="28"/>
        </w:rPr>
        <w:t xml:space="preserve"> годах</w:t>
      </w: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предыдущие периоды сохранился высокий процент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расходов бюджета Пучежского муниципального района на реализацию муниципальных программ, удельный вес которых в общем объеме бюджета муниципального образования составил в 202</w:t>
      </w:r>
      <w:r w:rsidR="00330AB0">
        <w:rPr>
          <w:rFonts w:ascii="Times New Roman" w:hAnsi="Times New Roman"/>
          <w:sz w:val="28"/>
          <w:szCs w:val="28"/>
        </w:rPr>
        <w:t xml:space="preserve">1 году  - 99,5 %, </w:t>
      </w:r>
      <w:r>
        <w:rPr>
          <w:rFonts w:ascii="Times New Roman" w:hAnsi="Times New Roman"/>
          <w:sz w:val="28"/>
          <w:szCs w:val="28"/>
        </w:rPr>
        <w:t>в 202</w:t>
      </w:r>
      <w:r w:rsidR="00330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99,5 %, в 202</w:t>
      </w:r>
      <w:r w:rsidR="00330AB0">
        <w:rPr>
          <w:rFonts w:ascii="Times New Roman" w:hAnsi="Times New Roman"/>
          <w:sz w:val="28"/>
          <w:szCs w:val="28"/>
        </w:rPr>
        <w:t>3 году - 99,4</w:t>
      </w:r>
      <w:r>
        <w:rPr>
          <w:rFonts w:ascii="Times New Roman" w:hAnsi="Times New Roman"/>
          <w:sz w:val="28"/>
          <w:szCs w:val="28"/>
        </w:rPr>
        <w:t>%.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выполнении плановых показателей по разделам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Пучежского муниципального района за 202</w:t>
      </w:r>
      <w:r w:rsidR="00330A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330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годы, представлен</w:t>
      </w:r>
      <w:r w:rsidR="00E15D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нижеследующей таблице.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jc w:val="both"/>
        <w:rPr>
          <w:rFonts w:ascii="Times New Roman" w:hAnsi="Times New Roman"/>
          <w:sz w:val="28"/>
          <w:szCs w:val="28"/>
        </w:rPr>
        <w:sectPr w:rsidR="007D082A" w:rsidSect="00786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176" w:type="dxa"/>
        <w:tblLayout w:type="fixed"/>
        <w:tblLook w:val="0000"/>
      </w:tblPr>
      <w:tblGrid>
        <w:gridCol w:w="3261"/>
        <w:gridCol w:w="1790"/>
        <w:gridCol w:w="1620"/>
        <w:gridCol w:w="1693"/>
        <w:gridCol w:w="1620"/>
        <w:gridCol w:w="1620"/>
        <w:gridCol w:w="900"/>
        <w:gridCol w:w="1260"/>
        <w:gridCol w:w="1687"/>
      </w:tblGrid>
      <w:tr w:rsidR="007D082A" w:rsidRPr="008D58AD" w:rsidTr="00E15D57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Наименование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показателя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Исполнено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за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год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Исполнено за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год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(руб.)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% снижения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(увеличения) 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к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в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0B6D19" w:rsidRDefault="007D082A" w:rsidP="00B43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Уточненный план на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3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год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Исполнено за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3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год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(руб.)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% и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с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по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л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Удел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ь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ный вес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% снижения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(увеличения) 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к 202</w:t>
            </w:r>
            <w:r w:rsidR="00B43F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</w:t>
            </w: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 </w:t>
            </w:r>
          </w:p>
          <w:p w:rsidR="007D082A" w:rsidRPr="000B6D19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в %</w:t>
            </w:r>
          </w:p>
        </w:tc>
      </w:tr>
      <w:tr w:rsidR="00B43F0F" w:rsidRPr="008D58AD" w:rsidTr="00E15D57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F0F" w:rsidRDefault="00B43F0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Общегосударственные</w:t>
            </w:r>
          </w:p>
          <w:p w:rsidR="00B43F0F" w:rsidRPr="000B6D19" w:rsidRDefault="00B43F0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расходы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46 537 934,52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47 588 814,66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60 244 719,28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59 893 612,0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+25,9</w:t>
            </w:r>
          </w:p>
        </w:tc>
      </w:tr>
      <w:tr w:rsidR="00B43F0F" w:rsidRPr="008D58AD" w:rsidTr="00E15D57">
        <w:trPr>
          <w:trHeight w:val="4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0B6D19" w:rsidRDefault="00B43F0F" w:rsidP="00E1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Национальная экономика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23 104 714,64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28 878 415,93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31 473 929,87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31 191 130,83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+8,0</w:t>
            </w:r>
          </w:p>
        </w:tc>
      </w:tr>
      <w:tr w:rsidR="00B43F0F" w:rsidRPr="008D58AD" w:rsidTr="00E15D57">
        <w:trPr>
          <w:trHeight w:val="5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Default="00B43F0F" w:rsidP="00E1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Жилищно-коммунальное</w:t>
            </w:r>
          </w:p>
          <w:p w:rsidR="00B43F0F" w:rsidRPr="000B6D19" w:rsidRDefault="00B43F0F" w:rsidP="00E1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х</w:t>
            </w: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озяйство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4 395 072,99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2 546 967,04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-42,0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7 780 432,50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7 721 970,76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+203,2</w:t>
            </w:r>
          </w:p>
        </w:tc>
      </w:tr>
      <w:tr w:rsidR="00B43F0F" w:rsidRPr="008D58AD" w:rsidTr="00E15D5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0B6D19" w:rsidRDefault="00B43F0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Образование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151 136 108,41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168 618 876,08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171 662 477,01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170 188 285,84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+0,9</w:t>
            </w:r>
          </w:p>
        </w:tc>
      </w:tr>
      <w:tr w:rsidR="00B43F0F" w:rsidRPr="008D58AD" w:rsidTr="00E15D5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F0F" w:rsidRDefault="00B43F0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Культура, </w:t>
            </w:r>
          </w:p>
          <w:p w:rsidR="00B43F0F" w:rsidRPr="000B6D19" w:rsidRDefault="00B43F0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кинем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тография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41 865 361,31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35 023 492,42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-16,3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38 977 177,36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3 893 119,14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+11,2</w:t>
            </w:r>
          </w:p>
        </w:tc>
      </w:tr>
      <w:tr w:rsidR="00B43F0F" w:rsidRPr="008D58AD" w:rsidTr="00E15D57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0B6D19" w:rsidRDefault="00B43F0F" w:rsidP="00E1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Социальная политика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8 166 025,18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6 042 615,41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7 937 076,36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7 605 740,23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+25,9</w:t>
            </w:r>
          </w:p>
        </w:tc>
      </w:tr>
      <w:tr w:rsidR="00B43F0F" w:rsidRPr="008D58AD" w:rsidTr="00E15D57">
        <w:trPr>
          <w:trHeight w:val="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0B6D19" w:rsidRDefault="00B43F0F" w:rsidP="00E1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Физическая культура и спорт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577 941,08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806 175,30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955 000,0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955 000,0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+18,5</w:t>
            </w:r>
          </w:p>
        </w:tc>
      </w:tr>
      <w:tr w:rsidR="00B43F0F" w:rsidRPr="008D58AD" w:rsidTr="00E15D57">
        <w:trPr>
          <w:trHeight w:val="7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0B6D19" w:rsidRDefault="00B43F0F" w:rsidP="00E1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Обслуживание государс</w:t>
            </w: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0B6D19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венного (муниципального) долга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4 590,23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3 417,72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2 245,34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2 245,34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-34,3</w:t>
            </w:r>
          </w:p>
        </w:tc>
      </w:tr>
      <w:tr w:rsidR="00B43F0F" w:rsidRPr="008D58AD" w:rsidTr="00E15D5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0F" w:rsidRPr="000B6D19" w:rsidRDefault="00B43F0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0B6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</w:pPr>
            <w:r>
              <w:t>275 787 748,36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0F" w:rsidRPr="003C241D" w:rsidRDefault="00B43F0F" w:rsidP="00B43F0F">
            <w:pPr>
              <w:pStyle w:val="6"/>
              <w:spacing w:before="0" w:after="0"/>
              <w:jc w:val="center"/>
            </w:pPr>
            <w:r>
              <w:t>289 508 774,56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F0F" w:rsidRPr="003C241D" w:rsidRDefault="00330AB0" w:rsidP="002A6E87">
            <w:pPr>
              <w:pStyle w:val="6"/>
              <w:spacing w:before="0" w:after="0"/>
              <w:jc w:val="center"/>
            </w:pPr>
            <w:r>
              <w:t>+5,0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</w:pPr>
            <w:r>
              <w:t>319 033 057,72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</w:pPr>
            <w:r>
              <w:t>316 488 104,14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</w:pPr>
            <w:r>
              <w:t>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F0F" w:rsidRPr="003C241D" w:rsidRDefault="00560460" w:rsidP="002A6E87">
            <w:pPr>
              <w:pStyle w:val="6"/>
              <w:spacing w:before="0" w:after="0"/>
              <w:jc w:val="center"/>
            </w:pPr>
            <w: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F0F" w:rsidRPr="000677F4" w:rsidRDefault="00560460" w:rsidP="002A6E8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+9,3</w:t>
            </w:r>
          </w:p>
        </w:tc>
      </w:tr>
    </w:tbl>
    <w:p w:rsidR="007D082A" w:rsidRDefault="007D082A" w:rsidP="007D082A">
      <w:pPr>
        <w:jc w:val="both"/>
        <w:rPr>
          <w:rFonts w:ascii="Times New Roman" w:hAnsi="Times New Roman"/>
          <w:sz w:val="28"/>
          <w:szCs w:val="28"/>
        </w:rPr>
        <w:sectPr w:rsidR="007D082A" w:rsidSect="008D58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082A" w:rsidRDefault="007D082A" w:rsidP="007D082A">
      <w:pPr>
        <w:jc w:val="center"/>
        <w:rPr>
          <w:rFonts w:ascii="Times New Roman" w:hAnsi="Times New Roman"/>
          <w:b/>
          <w:sz w:val="28"/>
          <w:szCs w:val="28"/>
        </w:rPr>
      </w:pPr>
      <w:r w:rsidRPr="00CB3DD8">
        <w:rPr>
          <w:rFonts w:ascii="Times New Roman" w:hAnsi="Times New Roman"/>
          <w:b/>
          <w:sz w:val="28"/>
          <w:szCs w:val="28"/>
        </w:rPr>
        <w:lastRenderedPageBreak/>
        <w:t>Раздел 01 «Общегосударственные вопросы»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DD8">
        <w:rPr>
          <w:rFonts w:ascii="Times New Roman" w:hAnsi="Times New Roman"/>
          <w:sz w:val="28"/>
          <w:szCs w:val="28"/>
        </w:rPr>
        <w:t xml:space="preserve">В структуру </w:t>
      </w:r>
      <w:r>
        <w:rPr>
          <w:rFonts w:ascii="Times New Roman" w:hAnsi="Times New Roman"/>
          <w:sz w:val="28"/>
          <w:szCs w:val="28"/>
        </w:rPr>
        <w:t>раздела включены ассигнования, направляемые на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деятельности органов местного самоуправления Пучежского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Ивановской области, а также другие расходы,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реализацию функций местного самоуправления.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6B4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7822F6" w:rsidRPr="008066B4">
        <w:rPr>
          <w:rFonts w:ascii="Times New Roman" w:hAnsi="Times New Roman"/>
          <w:sz w:val="28"/>
          <w:szCs w:val="28"/>
        </w:rPr>
        <w:t xml:space="preserve">бюджета </w:t>
      </w:r>
      <w:r w:rsidR="008066B4" w:rsidRPr="008066B4">
        <w:rPr>
          <w:rFonts w:ascii="Times New Roman" w:hAnsi="Times New Roman"/>
          <w:sz w:val="28"/>
          <w:szCs w:val="28"/>
        </w:rPr>
        <w:t>составил  59 893612,0 рублей, или 99,4</w:t>
      </w:r>
      <w:r w:rsidRPr="008066B4">
        <w:rPr>
          <w:rFonts w:ascii="Times New Roman" w:hAnsi="Times New Roman"/>
          <w:sz w:val="28"/>
          <w:szCs w:val="28"/>
        </w:rPr>
        <w:t>% к показателям уточненной бюджетной росписи на 202</w:t>
      </w:r>
      <w:r w:rsidR="008066B4" w:rsidRPr="008066B4">
        <w:rPr>
          <w:rFonts w:ascii="Times New Roman" w:hAnsi="Times New Roman"/>
          <w:sz w:val="28"/>
          <w:szCs w:val="28"/>
        </w:rPr>
        <w:t>3</w:t>
      </w:r>
      <w:r w:rsidRPr="008066B4">
        <w:rPr>
          <w:rFonts w:ascii="Times New Roman" w:hAnsi="Times New Roman"/>
          <w:sz w:val="28"/>
          <w:szCs w:val="28"/>
        </w:rPr>
        <w:t xml:space="preserve"> год; по сравн</w:t>
      </w:r>
      <w:r w:rsidRPr="008066B4">
        <w:rPr>
          <w:rFonts w:ascii="Times New Roman" w:hAnsi="Times New Roman"/>
          <w:sz w:val="28"/>
          <w:szCs w:val="28"/>
        </w:rPr>
        <w:t>е</w:t>
      </w:r>
      <w:r w:rsidRPr="008066B4">
        <w:rPr>
          <w:rFonts w:ascii="Times New Roman" w:hAnsi="Times New Roman"/>
          <w:sz w:val="28"/>
          <w:szCs w:val="28"/>
        </w:rPr>
        <w:t>нию с аналогичными показателями 202</w:t>
      </w:r>
      <w:r w:rsidR="008066B4" w:rsidRPr="008066B4">
        <w:rPr>
          <w:rFonts w:ascii="Times New Roman" w:hAnsi="Times New Roman"/>
          <w:sz w:val="28"/>
          <w:szCs w:val="28"/>
        </w:rPr>
        <w:t>2 расходы увеличились на 25,9</w:t>
      </w:r>
      <w:r w:rsidRPr="008066B4">
        <w:rPr>
          <w:rFonts w:ascii="Times New Roman" w:hAnsi="Times New Roman"/>
          <w:sz w:val="28"/>
          <w:szCs w:val="28"/>
        </w:rPr>
        <w:t xml:space="preserve"> %.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2" w:type="dxa"/>
        <w:tblInd w:w="-601" w:type="dxa"/>
        <w:tblLayout w:type="fixed"/>
        <w:tblLook w:val="0000"/>
      </w:tblPr>
      <w:tblGrid>
        <w:gridCol w:w="2700"/>
        <w:gridCol w:w="720"/>
        <w:gridCol w:w="1553"/>
        <w:gridCol w:w="1492"/>
        <w:gridCol w:w="1615"/>
        <w:gridCol w:w="1193"/>
        <w:gridCol w:w="949"/>
      </w:tblGrid>
      <w:tr w:rsidR="007D082A" w:rsidRPr="008F30F2" w:rsidTr="00981FB1">
        <w:trPr>
          <w:cantSplit/>
          <w:trHeight w:val="15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Наименование 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D082A" w:rsidRPr="00981FB1" w:rsidRDefault="007D082A" w:rsidP="0098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Код раздела,</w:t>
            </w:r>
          </w:p>
          <w:p w:rsidR="007D082A" w:rsidRPr="00981FB1" w:rsidRDefault="007D082A" w:rsidP="0098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202</w:t>
            </w:r>
            <w:r w:rsid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822F6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</w:t>
            </w:r>
            <w:proofErr w:type="gramStart"/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.к</w:t>
            </w:r>
            <w:proofErr w:type="gramEnd"/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оп.)</w:t>
            </w:r>
          </w:p>
          <w:p w:rsidR="007822F6" w:rsidRPr="00981FB1" w:rsidRDefault="007822F6" w:rsidP="00981FB1">
            <w:pPr>
              <w:jc w:val="center"/>
              <w:rPr>
                <w:rFonts w:ascii="Times New Roman" w:hAnsi="Times New Roman"/>
                <w:lang w:eastAsia="ru-RU" w:bidi="hi-IN"/>
              </w:rPr>
            </w:pPr>
          </w:p>
          <w:p w:rsidR="007822F6" w:rsidRPr="00981FB1" w:rsidRDefault="007822F6" w:rsidP="00981FB1">
            <w:pPr>
              <w:jc w:val="center"/>
              <w:rPr>
                <w:rFonts w:ascii="Times New Roman" w:hAnsi="Times New Roman"/>
                <w:lang w:eastAsia="ru-RU" w:bidi="hi-IN"/>
              </w:rPr>
            </w:pPr>
          </w:p>
          <w:p w:rsidR="007D082A" w:rsidRPr="00981FB1" w:rsidRDefault="007D082A" w:rsidP="00981FB1">
            <w:pPr>
              <w:jc w:val="center"/>
              <w:rPr>
                <w:rFonts w:ascii="Times New Roman" w:hAnsi="Times New Roman"/>
                <w:lang w:eastAsia="ru-RU" w:bidi="hi-I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ный план</w:t>
            </w:r>
          </w:p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(руб. коп.)</w:t>
            </w: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 202</w:t>
            </w:r>
            <w:r w:rsid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</w:t>
            </w:r>
            <w:proofErr w:type="gramStart"/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.к</w:t>
            </w:r>
            <w:proofErr w:type="gramEnd"/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оп.)</w:t>
            </w: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  <w:p w:rsidR="007822F6" w:rsidRPr="00981FB1" w:rsidRDefault="007822F6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FB1" w:rsidRDefault="00981FB1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</w:t>
            </w:r>
            <w:r w:rsidR="007D082A"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спол-нен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(%)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981FB1" w:rsidRDefault="007D082A" w:rsidP="00981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Ур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вень </w:t>
            </w:r>
            <w:proofErr w:type="spellStart"/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испол-нения</w:t>
            </w:r>
            <w:proofErr w:type="spellEnd"/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  <w:r w:rsid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2023 к 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 202</w:t>
            </w:r>
            <w:r w:rsid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981FB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(%)</w:t>
            </w:r>
          </w:p>
        </w:tc>
      </w:tr>
      <w:tr w:rsidR="009C6174" w:rsidRPr="008F30F2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8F30F2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 Функционирование вы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с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шего должностного лица субъекта Российской Ф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е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дерации и муниципальн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FB1">
              <w:rPr>
                <w:rFonts w:ascii="Times New Roman" w:hAnsi="Times New Roman"/>
                <w:color w:val="000000"/>
              </w:rPr>
              <w:t>2 092 752,07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2 654 452,89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2 654 452,89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+26,8</w:t>
            </w:r>
          </w:p>
        </w:tc>
      </w:tr>
      <w:tr w:rsidR="009C6174" w:rsidRPr="008F30F2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8F30F2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 Функционирование зак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нодательных (представ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и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тельных) органов гос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у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дарственной власти и представительных орг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а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нов муниципальных обр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а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color w:val="000000"/>
                <w:lang w:eastAsia="ru-RU" w:bidi="hi-IN"/>
              </w:rPr>
              <w:t>534 508,92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591 020,14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591 020,14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+10,6</w:t>
            </w:r>
          </w:p>
        </w:tc>
      </w:tr>
      <w:tr w:rsidR="009C6174" w:rsidRPr="008F30F2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8F30F2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 Функционирование Пр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а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вительства Российской Федерации, высших и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с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полнительных органов государственной власти субъектов Российской Федерации, местных а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д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color w:val="000000"/>
                <w:lang w:eastAsia="ru-RU" w:bidi="hi-IN"/>
              </w:rPr>
              <w:t>15 740 415,41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18 368 039,03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18 363 244,68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+16,7</w:t>
            </w:r>
          </w:p>
        </w:tc>
      </w:tr>
      <w:tr w:rsidR="009C6174" w:rsidRPr="008F30F2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8F30F2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 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0105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color w:val="000000"/>
                <w:lang w:eastAsia="ru-RU" w:bidi="hi-IN"/>
              </w:rPr>
              <w:t>12 149,95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460,67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460,67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-96,2</w:t>
            </w:r>
          </w:p>
        </w:tc>
      </w:tr>
      <w:tr w:rsidR="009C6174" w:rsidRPr="008F30F2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8F30F2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 Обеспечение деятельн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сти финансовых, налог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вых и таможенных орг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а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нов и органов финансов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0106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color w:val="000000"/>
                <w:lang w:eastAsia="ru-RU" w:bidi="hi-IN"/>
              </w:rPr>
              <w:t>5 259 919,81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5 784 644,49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5 784 644,49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+10,0</w:t>
            </w:r>
          </w:p>
        </w:tc>
      </w:tr>
      <w:tr w:rsidR="009C6174" w:rsidRPr="008F30F2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8F30F2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Другие общегосударс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т</w:t>
            </w:r>
            <w:r w:rsidRPr="008F30F2">
              <w:rPr>
                <w:rFonts w:ascii="Times New Roman" w:hAnsi="Times New Roman"/>
                <w:color w:val="000000"/>
                <w:lang w:eastAsia="ru-RU" w:bidi="hi-IN"/>
              </w:rPr>
              <w:t>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color w:val="000000"/>
                <w:lang w:eastAsia="ru-RU" w:bidi="hi-IN"/>
              </w:rPr>
              <w:t>23 949 068,50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32 846 102,06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32 499 789,13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8F30F2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+35,8</w:t>
            </w:r>
          </w:p>
        </w:tc>
      </w:tr>
      <w:tr w:rsidR="009C6174" w:rsidRPr="004E1DA7" w:rsidTr="002A6E87">
        <w:trPr>
          <w:trHeight w:val="30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74" w:rsidRPr="004E1DA7" w:rsidRDefault="009C6174" w:rsidP="002A6E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4E1DA7"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4E1DA7" w:rsidRDefault="009C6174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981FB1" w:rsidRDefault="009C6174" w:rsidP="009C6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981FB1">
              <w:rPr>
                <w:rFonts w:ascii="Times New Roman" w:hAnsi="Times New Roman"/>
                <w:b/>
                <w:color w:val="000000"/>
                <w:lang w:eastAsia="ru-RU" w:bidi="hi-IN"/>
              </w:rPr>
              <w:t>47 588 814,66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4E1DA7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60 244 719,28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4E1DA7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59 893 612,0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4E1DA7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99,4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74" w:rsidRPr="004E1DA7" w:rsidRDefault="00F803D1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+25,9</w:t>
            </w:r>
          </w:p>
        </w:tc>
      </w:tr>
    </w:tbl>
    <w:p w:rsidR="00E15D57" w:rsidRDefault="00E15D57" w:rsidP="00E15D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CC6" w:rsidRDefault="007E3CC6" w:rsidP="00E15D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E15D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893C6D">
        <w:rPr>
          <w:rFonts w:ascii="Times New Roman" w:hAnsi="Times New Roman"/>
          <w:b/>
          <w:bCs/>
          <w:sz w:val="28"/>
          <w:szCs w:val="28"/>
        </w:rPr>
        <w:t>0102 «Функционирование высшего должн</w:t>
      </w:r>
      <w:r w:rsidRPr="00893C6D">
        <w:rPr>
          <w:rFonts w:ascii="Times New Roman" w:hAnsi="Times New Roman"/>
          <w:b/>
          <w:bCs/>
          <w:sz w:val="28"/>
          <w:szCs w:val="28"/>
        </w:rPr>
        <w:t>о</w:t>
      </w:r>
      <w:r w:rsidRPr="00893C6D">
        <w:rPr>
          <w:rFonts w:ascii="Times New Roman" w:hAnsi="Times New Roman"/>
          <w:b/>
          <w:bCs/>
          <w:sz w:val="28"/>
          <w:szCs w:val="28"/>
        </w:rPr>
        <w:t>стного лица субъе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893C6D">
        <w:rPr>
          <w:rFonts w:ascii="Times New Roman" w:hAnsi="Times New Roman"/>
          <w:b/>
          <w:bCs/>
          <w:sz w:val="28"/>
          <w:szCs w:val="28"/>
        </w:rPr>
        <w:t>та Российской Федерации и муниципального образ</w:t>
      </w:r>
      <w:r w:rsidRPr="00893C6D">
        <w:rPr>
          <w:rFonts w:ascii="Times New Roman" w:hAnsi="Times New Roman"/>
          <w:b/>
          <w:bCs/>
          <w:sz w:val="28"/>
          <w:szCs w:val="28"/>
        </w:rPr>
        <w:t>о</w:t>
      </w:r>
      <w:r w:rsidRPr="00893C6D">
        <w:rPr>
          <w:rFonts w:ascii="Times New Roman" w:hAnsi="Times New Roman"/>
          <w:b/>
          <w:bCs/>
          <w:sz w:val="28"/>
          <w:szCs w:val="28"/>
        </w:rPr>
        <w:lastRenderedPageBreak/>
        <w:t>вания»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«Совершенствование местного самоуправления Пучежского муниципального района» направлены на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печение деятельности главы Пучежского муниципального района и состав</w:t>
      </w:r>
      <w:r>
        <w:rPr>
          <w:rFonts w:ascii="Times New Roman" w:hAnsi="Times New Roman"/>
          <w:sz w:val="28"/>
          <w:szCs w:val="28"/>
        </w:rPr>
        <w:t>и</w:t>
      </w:r>
      <w:r w:rsidR="00F803D1">
        <w:rPr>
          <w:rFonts w:ascii="Times New Roman" w:hAnsi="Times New Roman"/>
          <w:sz w:val="28"/>
          <w:szCs w:val="28"/>
        </w:rPr>
        <w:t xml:space="preserve">ли 2 654 452,89 </w:t>
      </w:r>
      <w:r>
        <w:rPr>
          <w:rFonts w:ascii="Times New Roman" w:hAnsi="Times New Roman"/>
          <w:sz w:val="28"/>
          <w:szCs w:val="28"/>
        </w:rPr>
        <w:t>рублей, или 100 % к плановым показателям отчетного года.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</w:t>
      </w:r>
      <w:r w:rsidR="00F803D1">
        <w:rPr>
          <w:rFonts w:ascii="Times New Roman" w:hAnsi="Times New Roman"/>
          <w:sz w:val="28"/>
          <w:szCs w:val="28"/>
        </w:rPr>
        <w:t xml:space="preserve">с аналогичными показателями 2022 года </w:t>
      </w:r>
      <w:r w:rsidR="007822F6" w:rsidRPr="007822F6">
        <w:rPr>
          <w:rFonts w:ascii="Times New Roman" w:hAnsi="Times New Roman"/>
          <w:sz w:val="28"/>
          <w:szCs w:val="28"/>
        </w:rPr>
        <w:t xml:space="preserve">(2 092 752,07) </w:t>
      </w:r>
      <w:r w:rsidR="00F803D1">
        <w:rPr>
          <w:rFonts w:ascii="Times New Roman" w:hAnsi="Times New Roman"/>
          <w:sz w:val="28"/>
          <w:szCs w:val="28"/>
        </w:rPr>
        <w:t>расходы увели</w:t>
      </w:r>
      <w:r w:rsidR="00F803D1" w:rsidRPr="007822F6">
        <w:rPr>
          <w:rFonts w:ascii="Times New Roman" w:hAnsi="Times New Roman"/>
          <w:sz w:val="28"/>
          <w:szCs w:val="28"/>
        </w:rPr>
        <w:t>чились на 26,8 % за  счет увеличения</w:t>
      </w:r>
      <w:r w:rsidRPr="007822F6">
        <w:rPr>
          <w:rFonts w:ascii="Times New Roman" w:hAnsi="Times New Roman"/>
          <w:sz w:val="28"/>
          <w:szCs w:val="28"/>
        </w:rPr>
        <w:t xml:space="preserve"> иного межбюджетного</w:t>
      </w:r>
      <w:r>
        <w:rPr>
          <w:rFonts w:ascii="Times New Roman" w:hAnsi="Times New Roman"/>
          <w:sz w:val="28"/>
          <w:szCs w:val="28"/>
        </w:rPr>
        <w:t xml:space="preserve"> трансферта из областного бюджета.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55FAE">
        <w:rPr>
          <w:rFonts w:ascii="Times New Roman" w:hAnsi="Times New Roman"/>
          <w:b/>
          <w:bCs/>
          <w:sz w:val="28"/>
          <w:szCs w:val="28"/>
        </w:rPr>
        <w:t>0103 «Функционирование законодательных (представ</w:t>
      </w:r>
      <w:r w:rsidRPr="00955FAE">
        <w:rPr>
          <w:rFonts w:ascii="Times New Roman" w:hAnsi="Times New Roman"/>
          <w:b/>
          <w:bCs/>
          <w:sz w:val="28"/>
          <w:szCs w:val="28"/>
        </w:rPr>
        <w:t>и</w:t>
      </w:r>
      <w:r w:rsidRPr="00955FAE">
        <w:rPr>
          <w:rFonts w:ascii="Times New Roman" w:hAnsi="Times New Roman"/>
          <w:b/>
          <w:bCs/>
          <w:sz w:val="28"/>
          <w:szCs w:val="28"/>
        </w:rPr>
        <w:t>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на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деятельности Совета Пучежского муниципаль</w:t>
      </w:r>
      <w:r w:rsidR="00F803D1">
        <w:rPr>
          <w:rFonts w:ascii="Times New Roman" w:hAnsi="Times New Roman"/>
          <w:sz w:val="28"/>
          <w:szCs w:val="28"/>
        </w:rPr>
        <w:t>ного района составили 591 020,14</w:t>
      </w:r>
      <w:r>
        <w:rPr>
          <w:rFonts w:ascii="Times New Roman" w:hAnsi="Times New Roman"/>
          <w:sz w:val="28"/>
          <w:szCs w:val="28"/>
        </w:rPr>
        <w:t xml:space="preserve"> рублей, или 100%  к утвержденным плановым показателям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периода; по сравнению с аналогичными показателями 202</w:t>
      </w:r>
      <w:r w:rsidR="00F803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822F6">
        <w:rPr>
          <w:rFonts w:ascii="Times New Roman" w:hAnsi="Times New Roman"/>
          <w:sz w:val="28"/>
          <w:szCs w:val="28"/>
        </w:rPr>
        <w:t xml:space="preserve"> (534 508,92 руб.)</w:t>
      </w:r>
      <w:r>
        <w:rPr>
          <w:rFonts w:ascii="Times New Roman" w:hAnsi="Times New Roman"/>
          <w:sz w:val="28"/>
          <w:szCs w:val="28"/>
        </w:rPr>
        <w:t xml:space="preserve"> расходы увеличи</w:t>
      </w:r>
      <w:r w:rsidR="00F803D1">
        <w:rPr>
          <w:rFonts w:ascii="Times New Roman" w:hAnsi="Times New Roman"/>
          <w:sz w:val="28"/>
          <w:szCs w:val="28"/>
        </w:rPr>
        <w:t>лись на 10,6 %</w:t>
      </w:r>
      <w:r w:rsidR="007822F6">
        <w:rPr>
          <w:rFonts w:ascii="Times New Roman" w:hAnsi="Times New Roman"/>
          <w:sz w:val="28"/>
          <w:szCs w:val="28"/>
        </w:rPr>
        <w:t>.</w:t>
      </w:r>
      <w:r w:rsidR="00F8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расходов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зано с индексацией фонда оплаты труда. </w:t>
      </w:r>
      <w:proofErr w:type="gramEnd"/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разделу </w:t>
      </w:r>
      <w:r w:rsidRPr="00955FAE">
        <w:rPr>
          <w:rFonts w:ascii="Times New Roman" w:hAnsi="Times New Roman"/>
          <w:b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расходы с</w:t>
      </w:r>
      <w:r>
        <w:rPr>
          <w:rFonts w:ascii="Times New Roman" w:hAnsi="Times New Roman"/>
          <w:bCs/>
          <w:sz w:val="28"/>
          <w:szCs w:val="28"/>
        </w:rPr>
        <w:t>о</w:t>
      </w:r>
      <w:r w:rsidR="00B752FA">
        <w:rPr>
          <w:rFonts w:ascii="Times New Roman" w:hAnsi="Times New Roman"/>
          <w:bCs/>
          <w:sz w:val="28"/>
          <w:szCs w:val="28"/>
        </w:rPr>
        <w:t>ставили 18 363 244,68 рублей, или 99,9</w:t>
      </w:r>
      <w:r>
        <w:rPr>
          <w:rFonts w:ascii="Times New Roman" w:hAnsi="Times New Roman"/>
          <w:bCs/>
          <w:sz w:val="28"/>
          <w:szCs w:val="28"/>
        </w:rPr>
        <w:t xml:space="preserve"> % к утвержденным плановым показ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телям, по сравнению с аналогичными показателями 202</w:t>
      </w:r>
      <w:r w:rsidR="00B752F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7822F6">
        <w:rPr>
          <w:rFonts w:ascii="Times New Roman" w:hAnsi="Times New Roman"/>
          <w:bCs/>
          <w:sz w:val="28"/>
          <w:szCs w:val="28"/>
        </w:rPr>
        <w:t xml:space="preserve">(15 740 415,41 руб.) </w:t>
      </w:r>
      <w:r>
        <w:rPr>
          <w:rFonts w:ascii="Times New Roman" w:hAnsi="Times New Roman"/>
          <w:bCs/>
          <w:sz w:val="28"/>
          <w:szCs w:val="28"/>
        </w:rPr>
        <w:t>расходы увели</w:t>
      </w:r>
      <w:r w:rsidR="00B752FA">
        <w:rPr>
          <w:rFonts w:ascii="Times New Roman" w:hAnsi="Times New Roman"/>
          <w:bCs/>
          <w:sz w:val="28"/>
          <w:szCs w:val="28"/>
        </w:rPr>
        <w:t>чились на 16,7 %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по разделу осуществлялись в рамках следующих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ных программ:</w:t>
      </w:r>
    </w:p>
    <w:p w:rsidR="007D082A" w:rsidRDefault="007D082A" w:rsidP="00B950DB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66CA">
        <w:rPr>
          <w:rFonts w:ascii="Times New Roman" w:hAnsi="Times New Roman"/>
          <w:b/>
          <w:sz w:val="28"/>
          <w:szCs w:val="28"/>
        </w:rPr>
        <w:t>«Совершенствование местного самоуправления в Пучежском муниципальном районе»</w:t>
      </w:r>
      <w:r w:rsidR="00956F3E">
        <w:rPr>
          <w:rFonts w:ascii="Times New Roman" w:hAnsi="Times New Roman"/>
          <w:bCs/>
          <w:sz w:val="28"/>
          <w:szCs w:val="28"/>
        </w:rPr>
        <w:t xml:space="preserve"> - 17 858 816,91</w:t>
      </w:r>
      <w:r>
        <w:rPr>
          <w:rFonts w:ascii="Times New Roman" w:hAnsi="Times New Roman"/>
          <w:bCs/>
          <w:sz w:val="28"/>
          <w:szCs w:val="28"/>
        </w:rPr>
        <w:t xml:space="preserve"> рублей, в том числе: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аппарата администрации Пучежского муниц</w:t>
      </w:r>
      <w:r w:rsidR="00956F3E">
        <w:rPr>
          <w:rFonts w:ascii="Times New Roman" w:hAnsi="Times New Roman"/>
          <w:bCs/>
          <w:sz w:val="28"/>
          <w:szCs w:val="28"/>
        </w:rPr>
        <w:t xml:space="preserve">ипального района – </w:t>
      </w:r>
      <w:r w:rsidR="00956F3E" w:rsidRPr="00956F3E">
        <w:rPr>
          <w:rFonts w:ascii="Times New Roman" w:hAnsi="Times New Roman"/>
          <w:bCs/>
          <w:sz w:val="28"/>
          <w:szCs w:val="28"/>
        </w:rPr>
        <w:t>17 600 133,91</w:t>
      </w:r>
      <w:r>
        <w:rPr>
          <w:rFonts w:ascii="Times New Roman" w:hAnsi="Times New Roman"/>
          <w:bCs/>
          <w:sz w:val="28"/>
          <w:szCs w:val="28"/>
        </w:rPr>
        <w:t xml:space="preserve"> рублей, из них: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</w:t>
      </w:r>
      <w:r w:rsidR="00956F3E">
        <w:rPr>
          <w:rFonts w:ascii="Times New Roman" w:hAnsi="Times New Roman"/>
          <w:bCs/>
          <w:sz w:val="28"/>
          <w:szCs w:val="28"/>
        </w:rPr>
        <w:t>онд оплаты труда – 16 474 783,26</w:t>
      </w:r>
      <w:r>
        <w:rPr>
          <w:rFonts w:ascii="Times New Roman" w:hAnsi="Times New Roman"/>
          <w:bCs/>
          <w:sz w:val="28"/>
          <w:szCs w:val="28"/>
        </w:rPr>
        <w:t xml:space="preserve"> рублей,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иные закупки то</w:t>
      </w:r>
      <w:r w:rsidR="00956F3E">
        <w:rPr>
          <w:rFonts w:ascii="Times New Roman" w:hAnsi="Times New Roman"/>
          <w:bCs/>
          <w:sz w:val="28"/>
          <w:szCs w:val="28"/>
        </w:rPr>
        <w:t>варов, работ, услуг – 1 103 163,65</w:t>
      </w:r>
      <w:r>
        <w:rPr>
          <w:rFonts w:ascii="Times New Roman" w:hAnsi="Times New Roman"/>
          <w:bCs/>
          <w:sz w:val="28"/>
          <w:szCs w:val="28"/>
        </w:rPr>
        <w:t xml:space="preserve"> рублей, </w:t>
      </w:r>
    </w:p>
    <w:p w:rsidR="007D082A" w:rsidRDefault="00956F3E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иные расходы – 22 187</w:t>
      </w:r>
      <w:r w:rsidR="007D082A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Темп роста по фонду оплаты труда</w:t>
      </w:r>
      <w:r w:rsidR="007822F6" w:rsidRPr="007822F6">
        <w:rPr>
          <w:rFonts w:ascii="Times New Roman" w:hAnsi="Times New Roman"/>
          <w:bCs/>
          <w:sz w:val="28"/>
          <w:szCs w:val="28"/>
        </w:rPr>
        <w:t xml:space="preserve"> </w:t>
      </w:r>
      <w:r w:rsidR="007822F6">
        <w:rPr>
          <w:rFonts w:ascii="Times New Roman" w:hAnsi="Times New Roman"/>
          <w:bCs/>
          <w:sz w:val="28"/>
          <w:szCs w:val="28"/>
        </w:rPr>
        <w:t>к уровню 2022 года</w:t>
      </w:r>
      <w:r>
        <w:rPr>
          <w:rFonts w:ascii="Times New Roman" w:hAnsi="Times New Roman"/>
          <w:bCs/>
          <w:sz w:val="28"/>
          <w:szCs w:val="28"/>
        </w:rPr>
        <w:t xml:space="preserve"> соста</w:t>
      </w:r>
      <w:r w:rsidR="00956F3E">
        <w:rPr>
          <w:rFonts w:ascii="Times New Roman" w:hAnsi="Times New Roman"/>
          <w:bCs/>
          <w:sz w:val="28"/>
          <w:szCs w:val="28"/>
        </w:rPr>
        <w:t>вил 15,3</w:t>
      </w:r>
      <w:r>
        <w:rPr>
          <w:rFonts w:ascii="Times New Roman" w:hAnsi="Times New Roman"/>
          <w:bCs/>
          <w:sz w:val="28"/>
          <w:szCs w:val="28"/>
        </w:rPr>
        <w:t>% за счет индексации фонда оплаты труда на 15 % с 01.04.2022 и на 5,2 % с 01.10.2022,</w:t>
      </w:r>
      <w:r w:rsidR="00956F3E">
        <w:rPr>
          <w:rFonts w:ascii="Times New Roman" w:hAnsi="Times New Roman"/>
          <w:bCs/>
          <w:sz w:val="28"/>
          <w:szCs w:val="28"/>
        </w:rPr>
        <w:t xml:space="preserve"> с 01.10.2023 на 9,1%. </w:t>
      </w:r>
      <w:r>
        <w:rPr>
          <w:rFonts w:ascii="Times New Roman" w:hAnsi="Times New Roman"/>
          <w:bCs/>
          <w:sz w:val="28"/>
          <w:szCs w:val="28"/>
        </w:rPr>
        <w:t>Расходы на закупки товаров, работ, услуг в 202</w:t>
      </w:r>
      <w:r w:rsidR="00956F3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 относительно 202</w:t>
      </w:r>
      <w:r w:rsidR="00956F3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увели</w:t>
      </w:r>
      <w:r w:rsidR="00956F3E">
        <w:rPr>
          <w:rFonts w:ascii="Times New Roman" w:hAnsi="Times New Roman"/>
          <w:bCs/>
          <w:sz w:val="28"/>
          <w:szCs w:val="28"/>
        </w:rPr>
        <w:t>чились на 48 % за счет расходов р</w:t>
      </w:r>
      <w:r w:rsidR="00956F3E">
        <w:rPr>
          <w:rFonts w:ascii="Times New Roman" w:hAnsi="Times New Roman"/>
          <w:bCs/>
          <w:sz w:val="28"/>
          <w:szCs w:val="28"/>
        </w:rPr>
        <w:t>а</w:t>
      </w:r>
      <w:r w:rsidR="00956F3E">
        <w:rPr>
          <w:rFonts w:ascii="Times New Roman" w:hAnsi="Times New Roman"/>
          <w:bCs/>
          <w:sz w:val="28"/>
          <w:szCs w:val="28"/>
        </w:rPr>
        <w:t>зового характера (оборудование для отдела администрации по вопросам  ГО ЧС).</w:t>
      </w:r>
      <w:proofErr w:type="gramEnd"/>
    </w:p>
    <w:p w:rsidR="007D082A" w:rsidRDefault="007D082A" w:rsidP="007D08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01.01.202</w:t>
      </w:r>
      <w:r w:rsidR="00AE702E">
        <w:rPr>
          <w:rFonts w:ascii="Times New Roman" w:hAnsi="Times New Roman"/>
          <w:bCs/>
          <w:sz w:val="28"/>
          <w:szCs w:val="28"/>
        </w:rPr>
        <w:t>4</w:t>
      </w:r>
      <w:r w:rsidRPr="00D26016">
        <w:rPr>
          <w:rFonts w:ascii="Times New Roman" w:hAnsi="Times New Roman"/>
          <w:bCs/>
          <w:sz w:val="28"/>
          <w:szCs w:val="28"/>
        </w:rPr>
        <w:t xml:space="preserve"> просроченн</w:t>
      </w:r>
      <w:r>
        <w:rPr>
          <w:rFonts w:ascii="Times New Roman" w:hAnsi="Times New Roman"/>
          <w:bCs/>
          <w:sz w:val="28"/>
          <w:szCs w:val="28"/>
        </w:rPr>
        <w:t>ая кредиторская</w:t>
      </w:r>
      <w:r w:rsidR="00956F3E">
        <w:rPr>
          <w:rFonts w:ascii="Times New Roman" w:hAnsi="Times New Roman"/>
          <w:bCs/>
          <w:sz w:val="28"/>
          <w:szCs w:val="28"/>
        </w:rPr>
        <w:t xml:space="preserve"> задолженность</w:t>
      </w:r>
      <w:r>
        <w:rPr>
          <w:rFonts w:ascii="Times New Roman" w:hAnsi="Times New Roman"/>
          <w:bCs/>
          <w:sz w:val="28"/>
          <w:szCs w:val="28"/>
        </w:rPr>
        <w:t xml:space="preserve"> отсутствует.</w:t>
      </w:r>
    </w:p>
    <w:p w:rsidR="007D082A" w:rsidRDefault="007D082A" w:rsidP="007D082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осуществление части переданных сельскими поселениями П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чежского муниципального района </w:t>
      </w:r>
      <w:r w:rsidR="007822F6">
        <w:rPr>
          <w:rFonts w:ascii="Times New Roman" w:hAnsi="Times New Roman"/>
          <w:bCs/>
          <w:sz w:val="28"/>
          <w:szCs w:val="28"/>
        </w:rPr>
        <w:t xml:space="preserve">полномочий </w:t>
      </w:r>
      <w:r>
        <w:rPr>
          <w:rFonts w:ascii="Times New Roman" w:hAnsi="Times New Roman"/>
          <w:bCs/>
          <w:sz w:val="28"/>
          <w:szCs w:val="28"/>
        </w:rPr>
        <w:t>по юридическ</w:t>
      </w:r>
      <w:r w:rsidR="00956F3E">
        <w:rPr>
          <w:rFonts w:ascii="Times New Roman" w:hAnsi="Times New Roman"/>
          <w:bCs/>
          <w:sz w:val="28"/>
          <w:szCs w:val="28"/>
        </w:rPr>
        <w:t>им и правовым вопросам – 123 595</w:t>
      </w:r>
      <w:r>
        <w:rPr>
          <w:rFonts w:ascii="Times New Roman" w:hAnsi="Times New Roman"/>
          <w:bCs/>
          <w:sz w:val="28"/>
          <w:szCs w:val="28"/>
        </w:rPr>
        <w:t xml:space="preserve"> рублей, по организации внутреннего муниципального </w:t>
      </w:r>
      <w:r>
        <w:rPr>
          <w:rFonts w:ascii="Times New Roman" w:hAnsi="Times New Roman"/>
          <w:bCs/>
          <w:sz w:val="28"/>
          <w:szCs w:val="28"/>
        </w:rPr>
        <w:lastRenderedPageBreak/>
        <w:t>финансо</w:t>
      </w:r>
      <w:r w:rsidR="00956F3E">
        <w:rPr>
          <w:rFonts w:ascii="Times New Roman" w:hAnsi="Times New Roman"/>
          <w:bCs/>
          <w:sz w:val="28"/>
          <w:szCs w:val="28"/>
        </w:rPr>
        <w:t>вого контроля – 62 488</w:t>
      </w:r>
      <w:r>
        <w:rPr>
          <w:rFonts w:ascii="Times New Roman" w:hAnsi="Times New Roman"/>
          <w:bCs/>
          <w:sz w:val="28"/>
          <w:szCs w:val="28"/>
        </w:rPr>
        <w:t xml:space="preserve"> рубля. Рост расходов к уровню 202</w:t>
      </w:r>
      <w:r w:rsidR="001A2D5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с</w:t>
      </w:r>
      <w:r>
        <w:rPr>
          <w:rFonts w:ascii="Times New Roman" w:hAnsi="Times New Roman"/>
          <w:bCs/>
          <w:sz w:val="28"/>
          <w:szCs w:val="28"/>
        </w:rPr>
        <w:t>о</w:t>
      </w:r>
      <w:r w:rsidR="001A2D5F">
        <w:rPr>
          <w:rFonts w:ascii="Times New Roman" w:hAnsi="Times New Roman"/>
          <w:bCs/>
          <w:sz w:val="28"/>
          <w:szCs w:val="28"/>
        </w:rPr>
        <w:t xml:space="preserve">ставил 11,3 </w:t>
      </w:r>
      <w:r>
        <w:rPr>
          <w:rFonts w:ascii="Times New Roman" w:hAnsi="Times New Roman"/>
          <w:bCs/>
          <w:sz w:val="28"/>
          <w:szCs w:val="28"/>
        </w:rPr>
        <w:t>%.</w:t>
      </w:r>
    </w:p>
    <w:p w:rsidR="007D082A" w:rsidRPr="009A66CA" w:rsidRDefault="007D082A" w:rsidP="007D082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проведение диспансеризации лиц, замещающих должности м</w:t>
      </w:r>
      <w:r>
        <w:rPr>
          <w:rFonts w:ascii="Times New Roman" w:hAnsi="Times New Roman"/>
          <w:bCs/>
          <w:sz w:val="28"/>
          <w:szCs w:val="28"/>
        </w:rPr>
        <w:t>у</w:t>
      </w:r>
      <w:r w:rsidR="001A2D5F">
        <w:rPr>
          <w:rFonts w:ascii="Times New Roman" w:hAnsi="Times New Roman"/>
          <w:bCs/>
          <w:sz w:val="28"/>
          <w:szCs w:val="28"/>
        </w:rPr>
        <w:t>ниципальной службы – 72 600</w:t>
      </w:r>
      <w:r>
        <w:rPr>
          <w:rFonts w:ascii="Times New Roman" w:hAnsi="Times New Roman"/>
          <w:bCs/>
          <w:sz w:val="28"/>
          <w:szCs w:val="28"/>
        </w:rPr>
        <w:t xml:space="preserve"> руб</w:t>
      </w:r>
      <w:r w:rsidR="001A2D5F">
        <w:rPr>
          <w:rFonts w:ascii="Times New Roman" w:hAnsi="Times New Roman"/>
          <w:bCs/>
          <w:sz w:val="28"/>
          <w:szCs w:val="28"/>
        </w:rPr>
        <w:t xml:space="preserve">лей, рост расходов составил 1,7 </w:t>
      </w:r>
      <w:r>
        <w:rPr>
          <w:rFonts w:ascii="Times New Roman" w:hAnsi="Times New Roman"/>
          <w:bCs/>
          <w:sz w:val="28"/>
          <w:szCs w:val="28"/>
        </w:rPr>
        <w:t>%.</w:t>
      </w:r>
    </w:p>
    <w:p w:rsidR="007D082A" w:rsidRDefault="007D082A" w:rsidP="00B950DB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66CA">
        <w:rPr>
          <w:rFonts w:ascii="Times New Roman" w:hAnsi="Times New Roman"/>
          <w:b/>
          <w:sz w:val="28"/>
          <w:szCs w:val="28"/>
        </w:rPr>
        <w:t>«Профилактика правонарушений и наркомании, обеспечение безопасности граждан на территории Пучежского муниципального ра</w:t>
      </w:r>
      <w:r w:rsidRPr="009A66CA">
        <w:rPr>
          <w:rFonts w:ascii="Times New Roman" w:hAnsi="Times New Roman"/>
          <w:b/>
          <w:sz w:val="28"/>
          <w:szCs w:val="28"/>
        </w:rPr>
        <w:t>й</w:t>
      </w:r>
      <w:r w:rsidRPr="009A66CA">
        <w:rPr>
          <w:rFonts w:ascii="Times New Roman" w:hAnsi="Times New Roman"/>
          <w:b/>
          <w:sz w:val="28"/>
          <w:szCs w:val="28"/>
        </w:rPr>
        <w:t>она»</w:t>
      </w:r>
      <w:r w:rsidR="00193C66">
        <w:rPr>
          <w:rFonts w:ascii="Times New Roman" w:hAnsi="Times New Roman"/>
          <w:bCs/>
          <w:sz w:val="28"/>
          <w:szCs w:val="28"/>
        </w:rPr>
        <w:t xml:space="preserve"> - 504 427,77 </w:t>
      </w:r>
      <w:r>
        <w:rPr>
          <w:rFonts w:ascii="Times New Roman" w:hAnsi="Times New Roman"/>
          <w:bCs/>
          <w:sz w:val="28"/>
          <w:szCs w:val="28"/>
        </w:rPr>
        <w:t>рублей, в том числе: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осуществление переданных государственных полномочий  по со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данию и организации деятельности комиссии по делам несовершеннолетн</w:t>
      </w:r>
      <w:r w:rsidR="00BD0620">
        <w:rPr>
          <w:rFonts w:ascii="Times New Roman" w:hAnsi="Times New Roman"/>
          <w:bCs/>
          <w:sz w:val="28"/>
          <w:szCs w:val="28"/>
        </w:rPr>
        <w:t>их и защите их прав – 504 427,77</w:t>
      </w:r>
      <w:r>
        <w:rPr>
          <w:rFonts w:ascii="Times New Roman" w:hAnsi="Times New Roman"/>
          <w:bCs/>
          <w:sz w:val="28"/>
          <w:szCs w:val="28"/>
        </w:rPr>
        <w:t xml:space="preserve"> рублей, их них:</w:t>
      </w:r>
    </w:p>
    <w:p w:rsidR="007D082A" w:rsidRDefault="00BD0620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оплата труда – 493 398,47</w:t>
      </w:r>
      <w:r w:rsidR="007D082A">
        <w:rPr>
          <w:rFonts w:ascii="Times New Roman" w:hAnsi="Times New Roman"/>
          <w:bCs/>
          <w:sz w:val="28"/>
          <w:szCs w:val="28"/>
        </w:rPr>
        <w:t xml:space="preserve"> рубля,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иные закупки </w:t>
      </w:r>
      <w:r w:rsidR="00BD0620">
        <w:rPr>
          <w:rFonts w:ascii="Times New Roman" w:hAnsi="Times New Roman"/>
          <w:bCs/>
          <w:sz w:val="28"/>
          <w:szCs w:val="28"/>
        </w:rPr>
        <w:t>товаров, работ, услуг – 11 029,30</w:t>
      </w:r>
      <w:r>
        <w:rPr>
          <w:rFonts w:ascii="Times New Roman" w:hAnsi="Times New Roman"/>
          <w:bCs/>
          <w:sz w:val="28"/>
          <w:szCs w:val="28"/>
        </w:rPr>
        <w:t xml:space="preserve"> рубля.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Темп роста по фонду оплаты труда </w:t>
      </w:r>
      <w:r w:rsidR="007822F6">
        <w:rPr>
          <w:rFonts w:ascii="Times New Roman" w:hAnsi="Times New Roman"/>
          <w:bCs/>
          <w:sz w:val="28"/>
          <w:szCs w:val="28"/>
        </w:rPr>
        <w:t xml:space="preserve">к уровню 2022 года </w:t>
      </w:r>
      <w:r>
        <w:rPr>
          <w:rFonts w:ascii="Times New Roman" w:hAnsi="Times New Roman"/>
          <w:bCs/>
          <w:sz w:val="28"/>
          <w:szCs w:val="28"/>
        </w:rPr>
        <w:t>соста</w:t>
      </w:r>
      <w:r w:rsidR="00BD0620">
        <w:rPr>
          <w:rFonts w:ascii="Times New Roman" w:hAnsi="Times New Roman"/>
          <w:bCs/>
          <w:sz w:val="28"/>
          <w:szCs w:val="28"/>
        </w:rPr>
        <w:t>вил 7,5</w:t>
      </w:r>
      <w:r>
        <w:rPr>
          <w:rFonts w:ascii="Times New Roman" w:hAnsi="Times New Roman"/>
          <w:bCs/>
          <w:sz w:val="28"/>
          <w:szCs w:val="28"/>
        </w:rPr>
        <w:t xml:space="preserve"> % за счет индексации фонда оплаты труда с 01.04.2022 </w:t>
      </w:r>
      <w:r w:rsidR="00BD0620">
        <w:rPr>
          <w:rFonts w:ascii="Times New Roman" w:hAnsi="Times New Roman"/>
          <w:bCs/>
          <w:sz w:val="28"/>
          <w:szCs w:val="28"/>
        </w:rPr>
        <w:t>на 15 % и с 01.10.2022  на 5,2%, с 01.10.2023 на 9,1%.</w:t>
      </w:r>
      <w:r>
        <w:rPr>
          <w:rFonts w:ascii="Times New Roman" w:hAnsi="Times New Roman"/>
          <w:bCs/>
          <w:sz w:val="28"/>
          <w:szCs w:val="28"/>
        </w:rPr>
        <w:t xml:space="preserve"> Расходы на оплату услуг и приобретение тов</w:t>
      </w:r>
      <w:r>
        <w:rPr>
          <w:rFonts w:ascii="Times New Roman" w:hAnsi="Times New Roman"/>
          <w:bCs/>
          <w:sz w:val="28"/>
          <w:szCs w:val="28"/>
        </w:rPr>
        <w:t>а</w:t>
      </w:r>
      <w:r w:rsidR="00BD0620">
        <w:rPr>
          <w:rFonts w:ascii="Times New Roman" w:hAnsi="Times New Roman"/>
          <w:bCs/>
          <w:sz w:val="28"/>
          <w:szCs w:val="28"/>
        </w:rPr>
        <w:t xml:space="preserve">ров увеличились </w:t>
      </w:r>
      <w:proofErr w:type="gramStart"/>
      <w:r w:rsidR="00BD062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BD0620">
        <w:rPr>
          <w:rFonts w:ascii="Times New Roman" w:hAnsi="Times New Roman"/>
          <w:bCs/>
          <w:sz w:val="28"/>
          <w:szCs w:val="28"/>
        </w:rPr>
        <w:t xml:space="preserve"> 2,5 раза</w:t>
      </w:r>
      <w:r>
        <w:rPr>
          <w:rFonts w:ascii="Times New Roman" w:hAnsi="Times New Roman"/>
          <w:bCs/>
          <w:sz w:val="28"/>
          <w:szCs w:val="28"/>
        </w:rPr>
        <w:t xml:space="preserve"> относительно расходов 202</w:t>
      </w:r>
      <w:r w:rsidR="00BD062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источникам финансирования расходы по разделу сложились 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дующим образом:</w:t>
      </w:r>
    </w:p>
    <w:tbl>
      <w:tblPr>
        <w:tblW w:w="10096" w:type="dxa"/>
        <w:tblInd w:w="-601" w:type="dxa"/>
        <w:tblLayout w:type="fixed"/>
        <w:tblLook w:val="0000"/>
      </w:tblPr>
      <w:tblGrid>
        <w:gridCol w:w="2568"/>
        <w:gridCol w:w="1519"/>
        <w:gridCol w:w="1800"/>
        <w:gridCol w:w="1620"/>
        <w:gridCol w:w="1620"/>
        <w:gridCol w:w="969"/>
      </w:tblGrid>
      <w:tr w:rsidR="007D082A" w:rsidRPr="00FC5905" w:rsidTr="002A6E87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5D0B2D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5D0B2D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5D0B2D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5D0B2D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5D0B2D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FC5905" w:rsidRDefault="007D082A" w:rsidP="002A6E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 w:bidi="hi-IN"/>
              </w:rPr>
            </w:pPr>
          </w:p>
        </w:tc>
      </w:tr>
      <w:tr w:rsidR="007D082A" w:rsidRPr="005D0B2D" w:rsidTr="002A6E87">
        <w:trPr>
          <w:trHeight w:val="142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Источник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финансирования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расходов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956F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очненный план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956F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956F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5D0B2D" w:rsidRDefault="007D082A" w:rsidP="0078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исполн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ния к план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вым показ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телям 202</w:t>
            </w:r>
            <w:r w:rsidR="007822F6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BD06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 202</w:t>
            </w:r>
            <w:r w:rsidR="007822F6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,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</w:t>
            </w:r>
          </w:p>
        </w:tc>
      </w:tr>
      <w:tr w:rsidR="00956F3E" w:rsidRPr="005D0B2D" w:rsidTr="002A6E8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3E" w:rsidRPr="005D0B2D" w:rsidRDefault="00956F3E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Собственные средства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956F3E" w:rsidP="0095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15 109 872,99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17 677 528,26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17 672 733,91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+17,0</w:t>
            </w:r>
          </w:p>
        </w:tc>
      </w:tr>
      <w:tr w:rsidR="00956F3E" w:rsidRPr="005D0B2D" w:rsidTr="002A6E87">
        <w:trPr>
          <w:trHeight w:val="83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3E" w:rsidRPr="005D0B2D" w:rsidRDefault="00956F3E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М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ежбюджетные тран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с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ферты областного бю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д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956F3E" w:rsidP="0095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463 409,42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504 427,77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504 427,77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+8,9</w:t>
            </w:r>
          </w:p>
        </w:tc>
      </w:tr>
      <w:tr w:rsidR="00956F3E" w:rsidRPr="005D0B2D" w:rsidTr="002A6E87">
        <w:trPr>
          <w:trHeight w:val="126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3E" w:rsidRPr="005D0B2D" w:rsidRDefault="00956F3E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М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ежбюджетные тран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с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ферты бюджетов сел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ь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ских поселений Пуче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ж</w:t>
            </w:r>
            <w:r w:rsidRPr="005D0B2D">
              <w:rPr>
                <w:rFonts w:ascii="Times New Roman" w:hAnsi="Times New Roman"/>
                <w:color w:val="000000"/>
                <w:lang w:eastAsia="ru-RU" w:bidi="hi-IN"/>
              </w:rPr>
              <w:t>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956F3E" w:rsidP="0095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167 133,0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186 083,0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186 083,0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5D0B2D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+11,3</w:t>
            </w:r>
          </w:p>
        </w:tc>
      </w:tr>
      <w:tr w:rsidR="00956F3E" w:rsidRPr="00FC5905" w:rsidTr="002A6E87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3E" w:rsidRPr="00FC5905" w:rsidRDefault="00956F3E" w:rsidP="002A6E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FC5905"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FC5905" w:rsidRDefault="00956F3E" w:rsidP="00956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15 740 415,41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FC5905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18 368 039,03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FC5905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18 363 244,68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FC5905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99,9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F3E" w:rsidRPr="00FC5905" w:rsidRDefault="00BD0620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+16,7</w:t>
            </w:r>
          </w:p>
        </w:tc>
      </w:tr>
    </w:tbl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разделу </w:t>
      </w:r>
      <w:r w:rsidRPr="00F3703D">
        <w:rPr>
          <w:rFonts w:ascii="Times New Roman" w:hAnsi="Times New Roman"/>
          <w:b/>
          <w:sz w:val="28"/>
          <w:szCs w:val="28"/>
        </w:rPr>
        <w:t>0105 «Судебная система»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 счет средств субвенции на осуществление полномочий по составлению (изменению) списков кандид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тов в присяжные заседатели федеральных судов общей юрисдикции в Ро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сийской Федер</w:t>
      </w:r>
      <w:r w:rsidR="00E03974">
        <w:rPr>
          <w:rFonts w:ascii="Times New Roman" w:hAnsi="Times New Roman"/>
          <w:bCs/>
          <w:sz w:val="28"/>
          <w:szCs w:val="28"/>
        </w:rPr>
        <w:t>ации расходы составили 460,67</w:t>
      </w:r>
      <w:r w:rsidRPr="00F3703D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, или 100 % к плановым назначениям.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сравнению с аналогичными показателями 202</w:t>
      </w:r>
      <w:r w:rsidR="00E03974">
        <w:rPr>
          <w:rFonts w:ascii="Times New Roman" w:hAnsi="Times New Roman"/>
          <w:bCs/>
          <w:sz w:val="28"/>
          <w:szCs w:val="28"/>
        </w:rPr>
        <w:t xml:space="preserve">2 года </w:t>
      </w:r>
      <w:r w:rsidR="007822F6">
        <w:rPr>
          <w:rFonts w:ascii="Times New Roman" w:hAnsi="Times New Roman"/>
          <w:bCs/>
          <w:sz w:val="28"/>
          <w:szCs w:val="28"/>
        </w:rPr>
        <w:t xml:space="preserve">(12 149,95 руб.) </w:t>
      </w:r>
      <w:r w:rsidR="00E03974">
        <w:rPr>
          <w:rFonts w:ascii="Times New Roman" w:hAnsi="Times New Roman"/>
          <w:bCs/>
          <w:sz w:val="28"/>
          <w:szCs w:val="28"/>
        </w:rPr>
        <w:t>расходы уменьшились на 11 689,28 руб</w:t>
      </w:r>
      <w:r w:rsidR="007822F6">
        <w:rPr>
          <w:rFonts w:ascii="Times New Roman" w:hAnsi="Times New Roman"/>
          <w:bCs/>
          <w:sz w:val="28"/>
          <w:szCs w:val="28"/>
        </w:rPr>
        <w:t>.</w:t>
      </w:r>
      <w:r w:rsidR="00E03974">
        <w:rPr>
          <w:rFonts w:ascii="Times New Roman" w:hAnsi="Times New Roman"/>
          <w:bCs/>
          <w:sz w:val="28"/>
          <w:szCs w:val="28"/>
        </w:rPr>
        <w:t>, или в 26 раз</w:t>
      </w:r>
      <w:r w:rsidR="007822F6">
        <w:rPr>
          <w:rFonts w:ascii="Times New Roman" w:hAnsi="Times New Roman"/>
          <w:bCs/>
          <w:sz w:val="28"/>
          <w:szCs w:val="28"/>
        </w:rPr>
        <w:t>.</w:t>
      </w:r>
      <w:r w:rsidR="00E039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Расходы произведены по 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направлениям деятельности.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AC70C2">
        <w:rPr>
          <w:rFonts w:ascii="Times New Roman" w:hAnsi="Times New Roman"/>
          <w:b/>
          <w:sz w:val="28"/>
          <w:szCs w:val="28"/>
        </w:rPr>
        <w:t>разделу 0106 «Обеспечение деятельности финансовых, налог</w:t>
      </w:r>
      <w:r w:rsidRPr="00AC70C2">
        <w:rPr>
          <w:rFonts w:ascii="Times New Roman" w:hAnsi="Times New Roman"/>
          <w:b/>
          <w:sz w:val="28"/>
          <w:szCs w:val="28"/>
        </w:rPr>
        <w:t>о</w:t>
      </w:r>
      <w:r w:rsidRPr="00AC70C2">
        <w:rPr>
          <w:rFonts w:ascii="Times New Roman" w:hAnsi="Times New Roman"/>
          <w:b/>
          <w:sz w:val="28"/>
          <w:szCs w:val="28"/>
        </w:rPr>
        <w:t>вых и таможенных органов и органов финансового (</w:t>
      </w:r>
      <w:proofErr w:type="spellStart"/>
      <w:proofErr w:type="gramStart"/>
      <w:r w:rsidRPr="00AC70C2">
        <w:rPr>
          <w:rFonts w:ascii="Times New Roman" w:hAnsi="Times New Roman"/>
          <w:b/>
          <w:sz w:val="28"/>
          <w:szCs w:val="28"/>
        </w:rPr>
        <w:t>финансового-</w:t>
      </w:r>
      <w:r w:rsidRPr="00AC70C2">
        <w:rPr>
          <w:rFonts w:ascii="Times New Roman" w:hAnsi="Times New Roman"/>
          <w:b/>
          <w:sz w:val="28"/>
          <w:szCs w:val="28"/>
        </w:rPr>
        <w:lastRenderedPageBreak/>
        <w:t>бюджетного</w:t>
      </w:r>
      <w:proofErr w:type="spellEnd"/>
      <w:proofErr w:type="gramEnd"/>
      <w:r w:rsidRPr="00AC70C2">
        <w:rPr>
          <w:rFonts w:ascii="Times New Roman" w:hAnsi="Times New Roman"/>
          <w:b/>
          <w:sz w:val="28"/>
          <w:szCs w:val="28"/>
        </w:rPr>
        <w:t>) надзора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70C2">
        <w:rPr>
          <w:rFonts w:ascii="Times New Roman" w:hAnsi="Times New Roman"/>
          <w:bCs/>
          <w:sz w:val="28"/>
          <w:szCs w:val="28"/>
        </w:rPr>
        <w:t xml:space="preserve">расходы </w:t>
      </w:r>
      <w:r>
        <w:rPr>
          <w:rFonts w:ascii="Times New Roman" w:hAnsi="Times New Roman"/>
          <w:bCs/>
          <w:sz w:val="28"/>
          <w:szCs w:val="28"/>
        </w:rPr>
        <w:t>на обеспечение деятельности Финансового отдела администрации Пучежского муниципально</w:t>
      </w:r>
      <w:r w:rsidR="00E03974">
        <w:rPr>
          <w:rFonts w:ascii="Times New Roman" w:hAnsi="Times New Roman"/>
          <w:bCs/>
          <w:sz w:val="28"/>
          <w:szCs w:val="28"/>
        </w:rPr>
        <w:t>го района составили 5 784 644,49</w:t>
      </w:r>
      <w:r>
        <w:rPr>
          <w:rFonts w:ascii="Times New Roman" w:hAnsi="Times New Roman"/>
          <w:bCs/>
          <w:sz w:val="28"/>
          <w:szCs w:val="28"/>
        </w:rPr>
        <w:t xml:space="preserve"> рублей, или 100 % к плановым назначениям.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источникам финансирования расходы сложились следующим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зом:</w:t>
      </w:r>
    </w:p>
    <w:tbl>
      <w:tblPr>
        <w:tblW w:w="9330" w:type="dxa"/>
        <w:tblInd w:w="92" w:type="dxa"/>
        <w:tblLayout w:type="fixed"/>
        <w:tblLook w:val="0000"/>
      </w:tblPr>
      <w:tblGrid>
        <w:gridCol w:w="2851"/>
        <w:gridCol w:w="1460"/>
        <w:gridCol w:w="1517"/>
        <w:gridCol w:w="1500"/>
        <w:gridCol w:w="1010"/>
        <w:gridCol w:w="992"/>
      </w:tblGrid>
      <w:tr w:rsidR="007D082A" w:rsidRPr="00A9743E" w:rsidTr="00E15D57">
        <w:trPr>
          <w:trHeight w:val="142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Источник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финансирования </w:t>
            </w:r>
          </w:p>
          <w:p w:rsidR="007D082A" w:rsidRPr="00A9743E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за 202</w:t>
            </w:r>
            <w:r w:rsidR="00E0397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9743E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Утверждено на 202</w:t>
            </w:r>
            <w:r w:rsidR="00E0397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9743E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за 202</w:t>
            </w:r>
            <w:r w:rsidR="00E0397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9743E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9743E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2022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="00E0397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 202</w:t>
            </w:r>
            <w:r w:rsidR="00E0397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, </w:t>
            </w:r>
          </w:p>
          <w:p w:rsidR="007D082A" w:rsidRPr="00A9743E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</w:t>
            </w:r>
          </w:p>
        </w:tc>
      </w:tr>
      <w:tr w:rsidR="00E415DC" w:rsidRPr="00A9743E" w:rsidTr="00E15D57">
        <w:trPr>
          <w:trHeight w:val="36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DC" w:rsidRPr="00A9743E" w:rsidRDefault="00E415DC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Собственные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E0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5 168 795,91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5 683 295,49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E4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5 683 295,49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+9,9</w:t>
            </w:r>
          </w:p>
        </w:tc>
      </w:tr>
      <w:tr w:rsidR="00E415DC" w:rsidRPr="00A9743E" w:rsidTr="00E15D57">
        <w:trPr>
          <w:trHeight w:val="1118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DC" w:rsidRPr="00A9743E" w:rsidRDefault="00E415DC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М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ежбюджетные трансфе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р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ты бюджетов сельских п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селений Пучежского мун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и</w:t>
            </w: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E0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91 124,00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101 349,00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E4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101 349,00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A9743E">
              <w:rPr>
                <w:rFonts w:ascii="Times New Roman" w:hAnsi="Times New Roman"/>
                <w:color w:val="000000"/>
                <w:lang w:eastAsia="ru-RU" w:bidi="hi-I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A9743E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+11,2</w:t>
            </w:r>
          </w:p>
        </w:tc>
      </w:tr>
      <w:tr w:rsidR="00E415DC" w:rsidRPr="00064EC0" w:rsidTr="00E15D57">
        <w:trPr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DC" w:rsidRPr="00064EC0" w:rsidRDefault="00E415DC" w:rsidP="002A6E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064EC0"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064EC0" w:rsidRDefault="00E415DC" w:rsidP="00E039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5 259 919,81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064EC0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5 784 644,49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064EC0" w:rsidRDefault="00E415DC" w:rsidP="00E41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5 784 644,49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064EC0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DC" w:rsidRPr="00064EC0" w:rsidRDefault="00E415DC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+10,0</w:t>
            </w:r>
          </w:p>
        </w:tc>
      </w:tr>
    </w:tbl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Pr="00E17616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7616">
        <w:rPr>
          <w:rFonts w:ascii="Times New Roman" w:hAnsi="Times New Roman"/>
          <w:bCs/>
          <w:sz w:val="28"/>
          <w:szCs w:val="28"/>
        </w:rPr>
        <w:t>По сравнению с аналогичными показателями 202</w:t>
      </w:r>
      <w:r w:rsidR="00E415DC">
        <w:rPr>
          <w:rFonts w:ascii="Times New Roman" w:hAnsi="Times New Roman"/>
          <w:bCs/>
          <w:sz w:val="28"/>
          <w:szCs w:val="28"/>
        </w:rPr>
        <w:t>2</w:t>
      </w:r>
      <w:r w:rsidRPr="00E17616">
        <w:rPr>
          <w:rFonts w:ascii="Times New Roman" w:hAnsi="Times New Roman"/>
          <w:bCs/>
          <w:sz w:val="28"/>
          <w:szCs w:val="28"/>
        </w:rPr>
        <w:t xml:space="preserve"> года расходы за счет собств</w:t>
      </w:r>
      <w:r w:rsidR="00E415DC">
        <w:rPr>
          <w:rFonts w:ascii="Times New Roman" w:hAnsi="Times New Roman"/>
          <w:bCs/>
          <w:sz w:val="28"/>
          <w:szCs w:val="28"/>
        </w:rPr>
        <w:t xml:space="preserve">енных средств увеличились на 9,9 </w:t>
      </w:r>
      <w:r>
        <w:rPr>
          <w:rFonts w:ascii="Times New Roman" w:hAnsi="Times New Roman"/>
          <w:bCs/>
          <w:sz w:val="28"/>
          <w:szCs w:val="28"/>
        </w:rPr>
        <w:t>%</w:t>
      </w:r>
      <w:r w:rsidRPr="00E17616">
        <w:rPr>
          <w:rFonts w:ascii="Times New Roman" w:hAnsi="Times New Roman"/>
          <w:bCs/>
          <w:sz w:val="28"/>
          <w:szCs w:val="28"/>
        </w:rPr>
        <w:t>. Расходы на заработную плату с нач</w:t>
      </w:r>
      <w:r w:rsidR="00944D26">
        <w:rPr>
          <w:rFonts w:ascii="Times New Roman" w:hAnsi="Times New Roman"/>
          <w:bCs/>
          <w:sz w:val="28"/>
          <w:szCs w:val="28"/>
        </w:rPr>
        <w:t>ислениями составили 5 374 151,78</w:t>
      </w:r>
      <w:r w:rsidRPr="00E17616">
        <w:rPr>
          <w:rFonts w:ascii="Times New Roman" w:hAnsi="Times New Roman"/>
          <w:bCs/>
          <w:sz w:val="28"/>
          <w:szCs w:val="28"/>
        </w:rPr>
        <w:t xml:space="preserve"> рублей, рост расходов к уровню 202</w:t>
      </w:r>
      <w:r w:rsidR="00944D26">
        <w:rPr>
          <w:rFonts w:ascii="Times New Roman" w:hAnsi="Times New Roman"/>
          <w:bCs/>
          <w:sz w:val="28"/>
          <w:szCs w:val="28"/>
        </w:rPr>
        <w:t>2</w:t>
      </w:r>
      <w:r w:rsidRPr="00E17616">
        <w:rPr>
          <w:rFonts w:ascii="Times New Roman" w:hAnsi="Times New Roman"/>
          <w:bCs/>
          <w:sz w:val="28"/>
          <w:szCs w:val="28"/>
        </w:rPr>
        <w:t xml:space="preserve"> года соста</w:t>
      </w:r>
      <w:r w:rsidR="00944D26">
        <w:rPr>
          <w:rFonts w:ascii="Times New Roman" w:hAnsi="Times New Roman"/>
          <w:bCs/>
          <w:sz w:val="28"/>
          <w:szCs w:val="28"/>
        </w:rPr>
        <w:t>вил 8,0</w:t>
      </w:r>
      <w:r>
        <w:rPr>
          <w:rFonts w:ascii="Times New Roman" w:hAnsi="Times New Roman"/>
          <w:bCs/>
          <w:sz w:val="28"/>
          <w:szCs w:val="28"/>
        </w:rPr>
        <w:t xml:space="preserve"> % (индексация фонда оплаты труда на 15% с 01.04.2022 г и на 5,2 % с 01.10.2022 г</w:t>
      </w:r>
      <w:r w:rsidR="00944D26">
        <w:rPr>
          <w:rFonts w:ascii="Times New Roman" w:hAnsi="Times New Roman"/>
          <w:bCs/>
          <w:sz w:val="28"/>
          <w:szCs w:val="28"/>
        </w:rPr>
        <w:t>, с 01.10.2023 на 9,1%</w:t>
      </w:r>
      <w:r>
        <w:rPr>
          <w:rFonts w:ascii="Times New Roman" w:hAnsi="Times New Roman"/>
          <w:bCs/>
          <w:sz w:val="28"/>
          <w:szCs w:val="28"/>
        </w:rPr>
        <w:t>),</w:t>
      </w:r>
      <w:r w:rsidRPr="00E17616">
        <w:rPr>
          <w:rFonts w:ascii="Times New Roman" w:hAnsi="Times New Roman"/>
          <w:bCs/>
          <w:sz w:val="28"/>
          <w:szCs w:val="28"/>
        </w:rPr>
        <w:t xml:space="preserve"> расходы на иные  закупки т</w:t>
      </w:r>
      <w:r w:rsidRPr="00E17616">
        <w:rPr>
          <w:rFonts w:ascii="Times New Roman" w:hAnsi="Times New Roman"/>
          <w:bCs/>
          <w:sz w:val="28"/>
          <w:szCs w:val="28"/>
        </w:rPr>
        <w:t>о</w:t>
      </w:r>
      <w:r w:rsidRPr="00E17616">
        <w:rPr>
          <w:rFonts w:ascii="Times New Roman" w:hAnsi="Times New Roman"/>
          <w:bCs/>
          <w:sz w:val="28"/>
          <w:szCs w:val="28"/>
        </w:rPr>
        <w:t>варов, работ, услуг</w:t>
      </w:r>
      <w:proofErr w:type="gramEnd"/>
      <w:r w:rsidRPr="00E176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</w:t>
      </w:r>
      <w:r w:rsidR="00944D26">
        <w:rPr>
          <w:rFonts w:ascii="Times New Roman" w:hAnsi="Times New Roman"/>
          <w:bCs/>
          <w:sz w:val="28"/>
          <w:szCs w:val="28"/>
        </w:rPr>
        <w:t xml:space="preserve">вили 280 693,71 рублей, что соответствует </w:t>
      </w:r>
      <w:r w:rsidRPr="00E17616">
        <w:rPr>
          <w:rFonts w:ascii="Times New Roman" w:hAnsi="Times New Roman"/>
          <w:bCs/>
          <w:sz w:val="28"/>
          <w:szCs w:val="28"/>
        </w:rPr>
        <w:t xml:space="preserve"> уровн</w:t>
      </w:r>
      <w:r w:rsidR="00944D26">
        <w:rPr>
          <w:rFonts w:ascii="Times New Roman" w:hAnsi="Times New Roman"/>
          <w:bCs/>
          <w:sz w:val="28"/>
          <w:szCs w:val="28"/>
        </w:rPr>
        <w:t>ю</w:t>
      </w:r>
      <w:r w:rsidRPr="00E17616">
        <w:rPr>
          <w:rFonts w:ascii="Times New Roman" w:hAnsi="Times New Roman"/>
          <w:bCs/>
          <w:sz w:val="28"/>
          <w:szCs w:val="28"/>
        </w:rPr>
        <w:t xml:space="preserve"> расходов 202</w:t>
      </w:r>
      <w:r w:rsidR="00944D26">
        <w:rPr>
          <w:rFonts w:ascii="Times New Roman" w:hAnsi="Times New Roman"/>
          <w:bCs/>
          <w:sz w:val="28"/>
          <w:szCs w:val="28"/>
        </w:rPr>
        <w:t>2</w:t>
      </w:r>
      <w:r w:rsidRPr="00E17616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016">
        <w:rPr>
          <w:rFonts w:ascii="Times New Roman" w:hAnsi="Times New Roman"/>
          <w:bCs/>
          <w:sz w:val="28"/>
          <w:szCs w:val="28"/>
        </w:rPr>
        <w:t xml:space="preserve">Просроченная кредиторская задолженность </w:t>
      </w:r>
      <w:r>
        <w:rPr>
          <w:rFonts w:ascii="Times New Roman" w:hAnsi="Times New Roman"/>
          <w:bCs/>
          <w:sz w:val="28"/>
          <w:szCs w:val="28"/>
        </w:rPr>
        <w:t>на 01.01.202</w:t>
      </w:r>
      <w:r w:rsidR="00944D2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отсутствует</w:t>
      </w:r>
      <w:r w:rsidR="00E75900">
        <w:rPr>
          <w:rFonts w:ascii="Times New Roman" w:hAnsi="Times New Roman"/>
          <w:bCs/>
          <w:sz w:val="28"/>
          <w:szCs w:val="28"/>
        </w:rPr>
        <w:t>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данному разделу в полном объеме произведены в рамках муниципальной программы </w:t>
      </w:r>
      <w:r w:rsidRPr="003C241D">
        <w:rPr>
          <w:rFonts w:ascii="Times New Roman" w:hAnsi="Times New Roman"/>
          <w:b/>
          <w:sz w:val="28"/>
          <w:szCs w:val="28"/>
        </w:rPr>
        <w:t>«Совершенствование местного самоуправл</w:t>
      </w:r>
      <w:r w:rsidRPr="003C241D">
        <w:rPr>
          <w:rFonts w:ascii="Times New Roman" w:hAnsi="Times New Roman"/>
          <w:b/>
          <w:sz w:val="28"/>
          <w:szCs w:val="28"/>
        </w:rPr>
        <w:t>е</w:t>
      </w:r>
      <w:r w:rsidRPr="003C241D">
        <w:rPr>
          <w:rFonts w:ascii="Times New Roman" w:hAnsi="Times New Roman"/>
          <w:b/>
          <w:sz w:val="28"/>
          <w:szCs w:val="28"/>
        </w:rPr>
        <w:t>ния в Пучежском муниципальном районе»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082A" w:rsidRDefault="007D082A" w:rsidP="007D082A">
      <w:pPr>
        <w:tabs>
          <w:tab w:val="left" w:pos="3592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0113</w:t>
      </w:r>
      <w:r w:rsidRPr="00955FA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Другие общегосударственные вопросы</w:t>
      </w:r>
      <w:r w:rsidRPr="00955FA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4D26">
        <w:rPr>
          <w:rFonts w:ascii="Times New Roman" w:hAnsi="Times New Roman"/>
          <w:bCs/>
          <w:sz w:val="28"/>
          <w:szCs w:val="28"/>
        </w:rPr>
        <w:t>расходы составили 32 499 789,13 рублей, или 98,9</w:t>
      </w:r>
      <w:r>
        <w:rPr>
          <w:rFonts w:ascii="Times New Roman" w:hAnsi="Times New Roman"/>
          <w:bCs/>
          <w:sz w:val="28"/>
          <w:szCs w:val="28"/>
        </w:rPr>
        <w:t xml:space="preserve"> % к утвержденным плановым пок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зате</w:t>
      </w:r>
      <w:r w:rsidR="00944D26">
        <w:rPr>
          <w:rFonts w:ascii="Times New Roman" w:hAnsi="Times New Roman"/>
          <w:bCs/>
          <w:sz w:val="28"/>
          <w:szCs w:val="28"/>
        </w:rPr>
        <w:t>лям (32 846 102,06</w:t>
      </w:r>
      <w:r>
        <w:rPr>
          <w:rFonts w:ascii="Times New Roman" w:hAnsi="Times New Roman"/>
          <w:bCs/>
          <w:sz w:val="28"/>
          <w:szCs w:val="28"/>
        </w:rPr>
        <w:t xml:space="preserve"> руб.). По сравнению с аналогичными показателями 202</w:t>
      </w:r>
      <w:r w:rsidR="00944D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F70838">
        <w:rPr>
          <w:rFonts w:ascii="Times New Roman" w:hAnsi="Times New Roman"/>
          <w:bCs/>
          <w:sz w:val="28"/>
          <w:szCs w:val="28"/>
        </w:rPr>
        <w:t xml:space="preserve">(23 949 068,50 руб.) </w:t>
      </w:r>
      <w:r>
        <w:rPr>
          <w:rFonts w:ascii="Times New Roman" w:hAnsi="Times New Roman"/>
          <w:bCs/>
          <w:sz w:val="28"/>
          <w:szCs w:val="28"/>
        </w:rPr>
        <w:t>рас</w:t>
      </w:r>
      <w:r w:rsidR="00944D26">
        <w:rPr>
          <w:rFonts w:ascii="Times New Roman" w:hAnsi="Times New Roman"/>
          <w:bCs/>
          <w:sz w:val="28"/>
          <w:szCs w:val="28"/>
        </w:rPr>
        <w:t>ходы увеличились на 35,7 %</w:t>
      </w:r>
      <w:r w:rsidR="00F70838">
        <w:rPr>
          <w:rFonts w:ascii="Times New Roman" w:hAnsi="Times New Roman"/>
          <w:bCs/>
          <w:sz w:val="28"/>
          <w:szCs w:val="28"/>
        </w:rPr>
        <w:t>.</w:t>
      </w:r>
      <w:r w:rsidR="00944D26">
        <w:rPr>
          <w:rFonts w:ascii="Times New Roman" w:hAnsi="Times New Roman"/>
          <w:bCs/>
          <w:sz w:val="28"/>
          <w:szCs w:val="28"/>
        </w:rPr>
        <w:t xml:space="preserve"> </w:t>
      </w:r>
    </w:p>
    <w:p w:rsidR="007D082A" w:rsidRDefault="007D082A" w:rsidP="007D082A">
      <w:pPr>
        <w:tabs>
          <w:tab w:val="left" w:pos="3592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Расходы по разделу осуществлялись в рамках следующих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программ:</w:t>
      </w:r>
    </w:p>
    <w:p w:rsidR="007D082A" w:rsidRDefault="007D082A" w:rsidP="00FD3683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66CA">
        <w:rPr>
          <w:rFonts w:ascii="Times New Roman" w:hAnsi="Times New Roman"/>
          <w:b/>
          <w:sz w:val="28"/>
          <w:szCs w:val="28"/>
        </w:rPr>
        <w:t>«Совершенствование местного самоуправления в Пучежском муниципальном районе»</w:t>
      </w:r>
      <w:r w:rsidR="00C809E9">
        <w:rPr>
          <w:rFonts w:ascii="Times New Roman" w:hAnsi="Times New Roman"/>
          <w:bCs/>
          <w:sz w:val="28"/>
          <w:szCs w:val="28"/>
        </w:rPr>
        <w:t xml:space="preserve"> - 22 121 036,60</w:t>
      </w:r>
      <w:r>
        <w:rPr>
          <w:rFonts w:ascii="Times New Roman" w:hAnsi="Times New Roman"/>
          <w:bCs/>
          <w:sz w:val="28"/>
          <w:szCs w:val="28"/>
        </w:rPr>
        <w:t xml:space="preserve"> руб., в том числе: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обеспечение деятельности Комитета экономического развития, управления муниципальным имуществом, торговли, конкуров, аукционов администрации Пучежского муниципального района в отчетном периоде н</w:t>
      </w:r>
      <w:r>
        <w:rPr>
          <w:rFonts w:ascii="Times New Roman" w:hAnsi="Times New Roman"/>
          <w:bCs/>
          <w:sz w:val="28"/>
          <w:szCs w:val="28"/>
        </w:rPr>
        <w:t>а</w:t>
      </w:r>
      <w:r w:rsidR="002A2DC8">
        <w:rPr>
          <w:rFonts w:ascii="Times New Roman" w:hAnsi="Times New Roman"/>
          <w:bCs/>
          <w:sz w:val="28"/>
          <w:szCs w:val="28"/>
        </w:rPr>
        <w:t>правлено 4 247 419,29</w:t>
      </w:r>
      <w:r>
        <w:rPr>
          <w:rFonts w:ascii="Times New Roman" w:hAnsi="Times New Roman"/>
          <w:bCs/>
          <w:sz w:val="28"/>
          <w:szCs w:val="28"/>
        </w:rPr>
        <w:t xml:space="preserve"> рублей, в том числе: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на заработную пла</w:t>
      </w:r>
      <w:r w:rsidR="002A2DC8">
        <w:rPr>
          <w:rFonts w:ascii="Times New Roman" w:hAnsi="Times New Roman"/>
          <w:bCs/>
          <w:sz w:val="28"/>
          <w:szCs w:val="28"/>
        </w:rPr>
        <w:t>ту с начислениями – 4 040 470,18</w:t>
      </w:r>
      <w:r>
        <w:rPr>
          <w:rFonts w:ascii="Times New Roman" w:hAnsi="Times New Roman"/>
          <w:bCs/>
          <w:sz w:val="28"/>
          <w:szCs w:val="28"/>
        </w:rPr>
        <w:t xml:space="preserve"> рублей,</w:t>
      </w:r>
      <w:r w:rsidRPr="00E34129">
        <w:rPr>
          <w:rFonts w:ascii="Times New Roman" w:hAnsi="Times New Roman"/>
          <w:bCs/>
          <w:sz w:val="28"/>
          <w:szCs w:val="28"/>
        </w:rPr>
        <w:t xml:space="preserve">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иные закупки то</w:t>
      </w:r>
      <w:r w:rsidR="002A2DC8">
        <w:rPr>
          <w:rFonts w:ascii="Times New Roman" w:hAnsi="Times New Roman"/>
          <w:bCs/>
          <w:sz w:val="28"/>
          <w:szCs w:val="28"/>
        </w:rPr>
        <w:t>варов, работ, услуг – 206 949,11</w:t>
      </w:r>
      <w:r>
        <w:rPr>
          <w:rFonts w:ascii="Times New Roman" w:hAnsi="Times New Roman"/>
          <w:bCs/>
          <w:sz w:val="28"/>
          <w:szCs w:val="28"/>
        </w:rPr>
        <w:t xml:space="preserve"> рублей.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По сравнению с аналогичным периодом 202</w:t>
      </w:r>
      <w:r w:rsidR="002A2DC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расходы увелич</w:t>
      </w:r>
      <w:r>
        <w:rPr>
          <w:rFonts w:ascii="Times New Roman" w:hAnsi="Times New Roman"/>
          <w:bCs/>
          <w:sz w:val="28"/>
          <w:szCs w:val="28"/>
        </w:rPr>
        <w:t>и</w:t>
      </w:r>
      <w:r w:rsidR="002A2DC8">
        <w:rPr>
          <w:rFonts w:ascii="Times New Roman" w:hAnsi="Times New Roman"/>
          <w:bCs/>
          <w:sz w:val="28"/>
          <w:szCs w:val="28"/>
        </w:rPr>
        <w:t>лись на 11,3</w:t>
      </w:r>
      <w:r>
        <w:rPr>
          <w:rFonts w:ascii="Times New Roman" w:hAnsi="Times New Roman"/>
          <w:bCs/>
          <w:sz w:val="28"/>
          <w:szCs w:val="28"/>
        </w:rPr>
        <w:t xml:space="preserve"> %, в том числе </w:t>
      </w:r>
      <w:r w:rsidR="007D7895">
        <w:rPr>
          <w:rFonts w:ascii="Times New Roman" w:hAnsi="Times New Roman"/>
          <w:bCs/>
          <w:sz w:val="28"/>
          <w:szCs w:val="28"/>
        </w:rPr>
        <w:t xml:space="preserve">фонд оплаты труда увеличен на 13,3 </w:t>
      </w:r>
      <w:r>
        <w:rPr>
          <w:rFonts w:ascii="Times New Roman" w:hAnsi="Times New Roman"/>
          <w:bCs/>
          <w:sz w:val="28"/>
          <w:szCs w:val="28"/>
        </w:rPr>
        <w:t>% в связи с   индексацией фонда опл</w:t>
      </w:r>
      <w:r w:rsidR="007D7895">
        <w:rPr>
          <w:rFonts w:ascii="Times New Roman" w:hAnsi="Times New Roman"/>
          <w:bCs/>
          <w:sz w:val="28"/>
          <w:szCs w:val="28"/>
        </w:rPr>
        <w:t>аты труда с 01.04.2022 на 15 %, с</w:t>
      </w:r>
      <w:r>
        <w:rPr>
          <w:rFonts w:ascii="Times New Roman" w:hAnsi="Times New Roman"/>
          <w:bCs/>
          <w:sz w:val="28"/>
          <w:szCs w:val="28"/>
        </w:rPr>
        <w:t xml:space="preserve"> 01.10.2022 г на 5,2%,</w:t>
      </w:r>
      <w:r w:rsidR="007D7895">
        <w:rPr>
          <w:rFonts w:ascii="Times New Roman" w:hAnsi="Times New Roman"/>
          <w:bCs/>
          <w:sz w:val="28"/>
          <w:szCs w:val="28"/>
        </w:rPr>
        <w:t xml:space="preserve"> с 01.10.2023 г. на 9,1%</w:t>
      </w:r>
      <w:r>
        <w:rPr>
          <w:rFonts w:ascii="Times New Roman" w:hAnsi="Times New Roman"/>
          <w:bCs/>
          <w:sz w:val="28"/>
          <w:szCs w:val="28"/>
        </w:rPr>
        <w:t>; расходы на оплату товаров, работ, ус</w:t>
      </w:r>
      <w:r w:rsidR="007D7895">
        <w:rPr>
          <w:rFonts w:ascii="Times New Roman" w:hAnsi="Times New Roman"/>
          <w:bCs/>
          <w:sz w:val="28"/>
          <w:szCs w:val="28"/>
        </w:rPr>
        <w:t>луг уменьшены на 17,7 % в связи с расходами разового характера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01.01.202</w:t>
      </w:r>
      <w:r w:rsidR="00E415DC">
        <w:rPr>
          <w:rFonts w:ascii="Times New Roman" w:hAnsi="Times New Roman"/>
          <w:bCs/>
          <w:sz w:val="28"/>
          <w:szCs w:val="28"/>
        </w:rPr>
        <w:t>4</w:t>
      </w:r>
      <w:r w:rsidRPr="00D26016"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</w:t>
      </w:r>
      <w:r>
        <w:rPr>
          <w:rFonts w:ascii="Times New Roman" w:hAnsi="Times New Roman"/>
          <w:bCs/>
          <w:sz w:val="28"/>
          <w:szCs w:val="28"/>
        </w:rPr>
        <w:t>лженность отсутствует</w:t>
      </w:r>
      <w:r w:rsidRPr="00D26016">
        <w:rPr>
          <w:rFonts w:ascii="Times New Roman" w:hAnsi="Times New Roman"/>
          <w:bCs/>
          <w:sz w:val="28"/>
          <w:szCs w:val="28"/>
        </w:rPr>
        <w:t>;</w:t>
      </w:r>
    </w:p>
    <w:p w:rsidR="007D082A" w:rsidRPr="00F70838" w:rsidRDefault="007D082A" w:rsidP="00F70838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0838">
        <w:rPr>
          <w:rFonts w:ascii="Times New Roman" w:hAnsi="Times New Roman"/>
          <w:bCs/>
          <w:sz w:val="28"/>
          <w:szCs w:val="28"/>
        </w:rPr>
        <w:t>на обеспечение деятельности Управления строительства и архите</w:t>
      </w:r>
      <w:r w:rsidRPr="00F70838">
        <w:rPr>
          <w:rFonts w:ascii="Times New Roman" w:hAnsi="Times New Roman"/>
          <w:bCs/>
          <w:sz w:val="28"/>
          <w:szCs w:val="28"/>
        </w:rPr>
        <w:t>к</w:t>
      </w:r>
      <w:r w:rsidRPr="00F70838">
        <w:rPr>
          <w:rFonts w:ascii="Times New Roman" w:hAnsi="Times New Roman"/>
          <w:bCs/>
          <w:sz w:val="28"/>
          <w:szCs w:val="28"/>
        </w:rPr>
        <w:t>туры администрации Пучежского муниципального района расходы состав</w:t>
      </w:r>
      <w:r w:rsidRPr="00F70838">
        <w:rPr>
          <w:rFonts w:ascii="Times New Roman" w:hAnsi="Times New Roman"/>
          <w:bCs/>
          <w:sz w:val="28"/>
          <w:szCs w:val="28"/>
        </w:rPr>
        <w:t>и</w:t>
      </w:r>
      <w:r w:rsidR="007B7DE0" w:rsidRPr="00F70838">
        <w:rPr>
          <w:rFonts w:ascii="Times New Roman" w:hAnsi="Times New Roman"/>
          <w:bCs/>
          <w:sz w:val="28"/>
          <w:szCs w:val="28"/>
        </w:rPr>
        <w:t>ли  2 233 863,38</w:t>
      </w:r>
      <w:r w:rsidRPr="00F70838">
        <w:rPr>
          <w:rFonts w:ascii="Times New Roman" w:hAnsi="Times New Roman"/>
          <w:bCs/>
          <w:sz w:val="28"/>
          <w:szCs w:val="28"/>
        </w:rPr>
        <w:t xml:space="preserve"> рублей, или 99,9 % утвержденных плановых назначений. По сравнению с аналогичным периодом 202</w:t>
      </w:r>
      <w:r w:rsidR="007B7DE0" w:rsidRPr="00F70838">
        <w:rPr>
          <w:rFonts w:ascii="Times New Roman" w:hAnsi="Times New Roman"/>
          <w:bCs/>
          <w:sz w:val="28"/>
          <w:szCs w:val="28"/>
        </w:rPr>
        <w:t>2 расходы увеличились на 7</w:t>
      </w:r>
      <w:r w:rsidRPr="00F70838">
        <w:rPr>
          <w:rFonts w:ascii="Times New Roman" w:hAnsi="Times New Roman"/>
          <w:bCs/>
          <w:sz w:val="28"/>
          <w:szCs w:val="28"/>
        </w:rPr>
        <w:t xml:space="preserve"> % в св</w:t>
      </w:r>
      <w:r w:rsidRPr="00F70838">
        <w:rPr>
          <w:rFonts w:ascii="Times New Roman" w:hAnsi="Times New Roman"/>
          <w:bCs/>
          <w:sz w:val="28"/>
          <w:szCs w:val="28"/>
        </w:rPr>
        <w:t>я</w:t>
      </w:r>
      <w:r w:rsidR="007B7DE0" w:rsidRPr="00F70838">
        <w:rPr>
          <w:rFonts w:ascii="Times New Roman" w:hAnsi="Times New Roman"/>
          <w:bCs/>
          <w:sz w:val="28"/>
          <w:szCs w:val="28"/>
        </w:rPr>
        <w:t>зи с индексацией фонда оплаты труда с 01</w:t>
      </w:r>
      <w:r w:rsidR="00F70838">
        <w:rPr>
          <w:rFonts w:ascii="Times New Roman" w:hAnsi="Times New Roman"/>
          <w:bCs/>
          <w:sz w:val="28"/>
          <w:szCs w:val="28"/>
        </w:rPr>
        <w:t xml:space="preserve">.04.2022 на 15 %, с 01.10.2022 </w:t>
      </w:r>
      <w:r w:rsidR="007B7DE0" w:rsidRPr="00F70838">
        <w:rPr>
          <w:rFonts w:ascii="Times New Roman" w:hAnsi="Times New Roman"/>
          <w:bCs/>
          <w:sz w:val="28"/>
          <w:szCs w:val="28"/>
        </w:rPr>
        <w:t>на 5,2%, с 01.10.2023 на 9,1%; расходы на оплату товаров, работ, услуг умен</w:t>
      </w:r>
      <w:r w:rsidR="007B7DE0" w:rsidRPr="00F70838">
        <w:rPr>
          <w:rFonts w:ascii="Times New Roman" w:hAnsi="Times New Roman"/>
          <w:bCs/>
          <w:sz w:val="28"/>
          <w:szCs w:val="28"/>
        </w:rPr>
        <w:t>ь</w:t>
      </w:r>
      <w:r w:rsidR="007B7DE0" w:rsidRPr="00F70838">
        <w:rPr>
          <w:rFonts w:ascii="Times New Roman" w:hAnsi="Times New Roman"/>
          <w:bCs/>
          <w:sz w:val="28"/>
          <w:szCs w:val="28"/>
        </w:rPr>
        <w:t xml:space="preserve">шены </w:t>
      </w:r>
      <w:proofErr w:type="gramStart"/>
      <w:r w:rsidR="007B7DE0" w:rsidRPr="00F70838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7B7DE0" w:rsidRPr="00F70838">
        <w:rPr>
          <w:rFonts w:ascii="Times New Roman" w:hAnsi="Times New Roman"/>
          <w:bCs/>
          <w:sz w:val="28"/>
          <w:szCs w:val="28"/>
        </w:rPr>
        <w:t xml:space="preserve"> 23 % в связи с расходами разового характера. </w:t>
      </w:r>
      <w:r w:rsidRPr="00F70838">
        <w:rPr>
          <w:rFonts w:ascii="Times New Roman" w:hAnsi="Times New Roman"/>
          <w:bCs/>
          <w:sz w:val="28"/>
          <w:szCs w:val="28"/>
        </w:rPr>
        <w:t xml:space="preserve"> На заработную плату с начислениями расходы состави</w:t>
      </w:r>
      <w:r w:rsidR="007B7DE0" w:rsidRPr="00F70838">
        <w:rPr>
          <w:rFonts w:ascii="Times New Roman" w:hAnsi="Times New Roman"/>
          <w:bCs/>
          <w:sz w:val="28"/>
          <w:szCs w:val="28"/>
        </w:rPr>
        <w:t>ли 2 110 714,76</w:t>
      </w:r>
      <w:r w:rsidRPr="00F70838">
        <w:rPr>
          <w:rFonts w:ascii="Times New Roman" w:hAnsi="Times New Roman"/>
          <w:bCs/>
          <w:sz w:val="28"/>
          <w:szCs w:val="28"/>
        </w:rPr>
        <w:t xml:space="preserve"> рублей, иные закупки тов</w:t>
      </w:r>
      <w:r w:rsidRPr="00F70838">
        <w:rPr>
          <w:rFonts w:ascii="Times New Roman" w:hAnsi="Times New Roman"/>
          <w:bCs/>
          <w:sz w:val="28"/>
          <w:szCs w:val="28"/>
        </w:rPr>
        <w:t>а</w:t>
      </w:r>
      <w:r w:rsidRPr="00F70838">
        <w:rPr>
          <w:rFonts w:ascii="Times New Roman" w:hAnsi="Times New Roman"/>
          <w:bCs/>
          <w:sz w:val="28"/>
          <w:szCs w:val="28"/>
        </w:rPr>
        <w:t>ров, работ, ус</w:t>
      </w:r>
      <w:r w:rsidR="007B7DE0" w:rsidRPr="00F70838">
        <w:rPr>
          <w:rFonts w:ascii="Times New Roman" w:hAnsi="Times New Roman"/>
          <w:bCs/>
          <w:sz w:val="28"/>
          <w:szCs w:val="28"/>
        </w:rPr>
        <w:t>луг – 123 148,62</w:t>
      </w:r>
      <w:r w:rsidRPr="00F70838">
        <w:rPr>
          <w:rFonts w:ascii="Times New Roman" w:hAnsi="Times New Roman"/>
          <w:bCs/>
          <w:sz w:val="28"/>
          <w:szCs w:val="28"/>
        </w:rPr>
        <w:t xml:space="preserve"> рубля. </w:t>
      </w:r>
    </w:p>
    <w:p w:rsidR="007D082A" w:rsidRDefault="007D082A" w:rsidP="007D082A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26016">
        <w:rPr>
          <w:rFonts w:ascii="Times New Roman" w:hAnsi="Times New Roman"/>
          <w:bCs/>
          <w:sz w:val="28"/>
          <w:szCs w:val="28"/>
        </w:rPr>
        <w:t>Просроченная кредитор</w:t>
      </w:r>
      <w:r>
        <w:rPr>
          <w:rFonts w:ascii="Times New Roman" w:hAnsi="Times New Roman"/>
          <w:bCs/>
          <w:sz w:val="28"/>
          <w:szCs w:val="28"/>
        </w:rPr>
        <w:t>ская задолженность на 01.01.202</w:t>
      </w:r>
      <w:r w:rsidR="00C9680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отсутствует</w:t>
      </w:r>
      <w:r w:rsidRPr="00D26016">
        <w:rPr>
          <w:rFonts w:ascii="Times New Roman" w:hAnsi="Times New Roman"/>
          <w:bCs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</w:t>
      </w:r>
      <w:r w:rsidRPr="009F2D7B">
        <w:rPr>
          <w:rFonts w:ascii="Times New Roman" w:hAnsi="Times New Roman"/>
          <w:bCs/>
          <w:sz w:val="28"/>
          <w:szCs w:val="28"/>
        </w:rPr>
        <w:t xml:space="preserve">беспечение деятельности муниципального учреждения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9F2D7B">
        <w:rPr>
          <w:rFonts w:ascii="Times New Roman" w:hAnsi="Times New Roman"/>
          <w:bCs/>
          <w:sz w:val="28"/>
          <w:szCs w:val="28"/>
        </w:rPr>
        <w:t>Упра</w:t>
      </w:r>
      <w:r w:rsidRPr="009F2D7B">
        <w:rPr>
          <w:rFonts w:ascii="Times New Roman" w:hAnsi="Times New Roman"/>
          <w:bCs/>
          <w:sz w:val="28"/>
          <w:szCs w:val="28"/>
        </w:rPr>
        <w:t>в</w:t>
      </w:r>
      <w:r w:rsidRPr="009F2D7B">
        <w:rPr>
          <w:rFonts w:ascii="Times New Roman" w:hAnsi="Times New Roman"/>
          <w:bCs/>
          <w:sz w:val="28"/>
          <w:szCs w:val="28"/>
        </w:rPr>
        <w:t>ление административно-хозяйственного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F2D7B">
        <w:rPr>
          <w:rFonts w:ascii="Times New Roman" w:hAnsi="Times New Roman"/>
          <w:bCs/>
          <w:sz w:val="28"/>
          <w:szCs w:val="28"/>
        </w:rPr>
        <w:t xml:space="preserve"> обеспечения</w:t>
      </w:r>
      <w:r>
        <w:rPr>
          <w:rFonts w:ascii="Times New Roman" w:hAnsi="Times New Roman"/>
          <w:bCs/>
          <w:sz w:val="28"/>
          <w:szCs w:val="28"/>
        </w:rPr>
        <w:t xml:space="preserve"> направлено: </w:t>
      </w:r>
    </w:p>
    <w:p w:rsidR="001C586B" w:rsidRDefault="001C586B" w:rsidP="001C586B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450"/>
        <w:gridCol w:w="1418"/>
        <w:gridCol w:w="1406"/>
        <w:gridCol w:w="1004"/>
        <w:gridCol w:w="814"/>
        <w:gridCol w:w="2446"/>
      </w:tblGrid>
      <w:tr w:rsidR="007D082A" w:rsidRPr="003D00E0" w:rsidTr="002A6E87">
        <w:trPr>
          <w:cantSplit/>
          <w:trHeight w:val="1134"/>
        </w:trPr>
        <w:tc>
          <w:tcPr>
            <w:tcW w:w="1669" w:type="dxa"/>
          </w:tcPr>
          <w:p w:rsidR="007D082A" w:rsidRPr="003D00E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расхода</w:t>
            </w:r>
          </w:p>
        </w:tc>
        <w:tc>
          <w:tcPr>
            <w:tcW w:w="1450" w:type="dxa"/>
          </w:tcPr>
          <w:p w:rsidR="007D082A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968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7D082A" w:rsidRPr="003D00E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1418" w:type="dxa"/>
          </w:tcPr>
          <w:p w:rsidR="007D082A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точне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 план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968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D082A" w:rsidRPr="003D00E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1406" w:type="dxa"/>
          </w:tcPr>
          <w:p w:rsidR="007D082A" w:rsidRPr="003D00E0" w:rsidRDefault="007D082A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968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 (рублей) </w:t>
            </w:r>
          </w:p>
        </w:tc>
        <w:tc>
          <w:tcPr>
            <w:tcW w:w="1004" w:type="dxa"/>
          </w:tcPr>
          <w:p w:rsidR="007D082A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7D082A" w:rsidRPr="003D00E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испо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814" w:type="dxa"/>
          </w:tcPr>
          <w:p w:rsidR="007D082A" w:rsidRPr="003D00E0" w:rsidRDefault="007D082A" w:rsidP="00F708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 к 202</w:t>
            </w:r>
            <w:r w:rsidR="00F708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D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2446" w:type="dxa"/>
          </w:tcPr>
          <w:p w:rsidR="007D082A" w:rsidRPr="003D00E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9680C" w:rsidRPr="00982C63" w:rsidTr="002A6E87">
        <w:tc>
          <w:tcPr>
            <w:tcW w:w="1669" w:type="dxa"/>
          </w:tcPr>
          <w:p w:rsidR="00C9680C" w:rsidRPr="00982C63" w:rsidRDefault="00C9680C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450" w:type="dxa"/>
            <w:vAlign w:val="center"/>
          </w:tcPr>
          <w:p w:rsidR="00C9680C" w:rsidRPr="00982C63" w:rsidRDefault="00C9680C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5 533 009,36</w:t>
            </w:r>
          </w:p>
        </w:tc>
        <w:tc>
          <w:tcPr>
            <w:tcW w:w="1418" w:type="dxa"/>
            <w:vAlign w:val="center"/>
          </w:tcPr>
          <w:p w:rsidR="00C9680C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5 894 935,14</w:t>
            </w:r>
          </w:p>
        </w:tc>
        <w:tc>
          <w:tcPr>
            <w:tcW w:w="1406" w:type="dxa"/>
            <w:vAlign w:val="center"/>
          </w:tcPr>
          <w:p w:rsidR="00C9680C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5 859 387,55</w:t>
            </w:r>
          </w:p>
        </w:tc>
        <w:tc>
          <w:tcPr>
            <w:tcW w:w="1004" w:type="dxa"/>
            <w:vAlign w:val="center"/>
          </w:tcPr>
          <w:p w:rsidR="00C9680C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814" w:type="dxa"/>
            <w:vAlign w:val="center"/>
          </w:tcPr>
          <w:p w:rsidR="00C9680C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+5,9</w:t>
            </w:r>
          </w:p>
        </w:tc>
        <w:tc>
          <w:tcPr>
            <w:tcW w:w="2446" w:type="dxa"/>
          </w:tcPr>
          <w:p w:rsidR="00C9680C" w:rsidRPr="00982C63" w:rsidRDefault="00C9680C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Увеличение МРОТ и и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 xml:space="preserve">дексация ФОТ </w:t>
            </w:r>
          </w:p>
        </w:tc>
      </w:tr>
      <w:tr w:rsidR="00D66344" w:rsidRPr="00982C63" w:rsidTr="002A6E87">
        <w:tc>
          <w:tcPr>
            <w:tcW w:w="1669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ного ремонта государственн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го (муниципал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ного) имущества</w:t>
            </w:r>
          </w:p>
        </w:tc>
        <w:tc>
          <w:tcPr>
            <w:tcW w:w="1450" w:type="dxa"/>
            <w:vAlign w:val="center"/>
          </w:tcPr>
          <w:p w:rsidR="00D66344" w:rsidRPr="00982C63" w:rsidRDefault="00D66344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70838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66344" w:rsidRPr="00982C63" w:rsidRDefault="00D66344" w:rsidP="00D663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1 991 862,0</w:t>
            </w:r>
          </w:p>
        </w:tc>
        <w:tc>
          <w:tcPr>
            <w:tcW w:w="1406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1 991 862,0</w:t>
            </w:r>
          </w:p>
        </w:tc>
        <w:tc>
          <w:tcPr>
            <w:tcW w:w="100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F7083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1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Выполнен капитальный ремонт кровли здания администрации. Прои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ведена оплата в размере 50%.</w:t>
            </w:r>
          </w:p>
        </w:tc>
      </w:tr>
      <w:tr w:rsidR="00D66344" w:rsidRPr="00982C63" w:rsidTr="002A6E87">
        <w:tc>
          <w:tcPr>
            <w:tcW w:w="1669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Прочая закупка, товаров, работ, услуг</w:t>
            </w:r>
          </w:p>
        </w:tc>
        <w:tc>
          <w:tcPr>
            <w:tcW w:w="1450" w:type="dxa"/>
            <w:vAlign w:val="center"/>
          </w:tcPr>
          <w:p w:rsidR="00D66344" w:rsidRPr="00982C63" w:rsidRDefault="00D66344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2 301 003,15</w:t>
            </w:r>
          </w:p>
        </w:tc>
        <w:tc>
          <w:tcPr>
            <w:tcW w:w="1418" w:type="dxa"/>
            <w:vAlign w:val="center"/>
          </w:tcPr>
          <w:p w:rsidR="00D66344" w:rsidRPr="00982C63" w:rsidRDefault="00D66344" w:rsidP="00D663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3 730 332,54</w:t>
            </w:r>
          </w:p>
        </w:tc>
        <w:tc>
          <w:tcPr>
            <w:tcW w:w="1406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3 625 313,78</w:t>
            </w:r>
          </w:p>
        </w:tc>
        <w:tc>
          <w:tcPr>
            <w:tcW w:w="100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81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+57,6</w:t>
            </w:r>
          </w:p>
        </w:tc>
        <w:tc>
          <w:tcPr>
            <w:tcW w:w="2446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Рост расхо</w:t>
            </w:r>
            <w:r w:rsidR="004E6BF2">
              <w:rPr>
                <w:rFonts w:ascii="Times New Roman" w:hAnsi="Times New Roman"/>
                <w:bCs/>
                <w:sz w:val="20"/>
                <w:szCs w:val="20"/>
              </w:rPr>
              <w:t>дов связан с приобретением автом</w:t>
            </w:r>
            <w:r w:rsidR="004E6BF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4E6BF2">
              <w:rPr>
                <w:rFonts w:ascii="Times New Roman" w:hAnsi="Times New Roman"/>
                <w:bCs/>
                <w:sz w:val="20"/>
                <w:szCs w:val="20"/>
              </w:rPr>
              <w:t>биля (1661 228 руб.)</w:t>
            </w:r>
          </w:p>
        </w:tc>
      </w:tr>
      <w:tr w:rsidR="00D66344" w:rsidRPr="00982C63" w:rsidTr="002A6E87">
        <w:tc>
          <w:tcPr>
            <w:tcW w:w="1669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Закупка энерг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тических ресу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сов</w:t>
            </w:r>
          </w:p>
        </w:tc>
        <w:tc>
          <w:tcPr>
            <w:tcW w:w="1450" w:type="dxa"/>
            <w:vAlign w:val="center"/>
          </w:tcPr>
          <w:p w:rsidR="00D66344" w:rsidRPr="00982C63" w:rsidRDefault="00D66344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3 376 875,44</w:t>
            </w:r>
          </w:p>
        </w:tc>
        <w:tc>
          <w:tcPr>
            <w:tcW w:w="1418" w:type="dxa"/>
            <w:vAlign w:val="center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3 073 435,20</w:t>
            </w:r>
          </w:p>
        </w:tc>
        <w:tc>
          <w:tcPr>
            <w:tcW w:w="1406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2 903 554,26</w:t>
            </w:r>
          </w:p>
        </w:tc>
        <w:tc>
          <w:tcPr>
            <w:tcW w:w="100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94,5</w:t>
            </w:r>
          </w:p>
        </w:tc>
        <w:tc>
          <w:tcPr>
            <w:tcW w:w="81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-14,0</w:t>
            </w:r>
          </w:p>
        </w:tc>
        <w:tc>
          <w:tcPr>
            <w:tcW w:w="2446" w:type="dxa"/>
          </w:tcPr>
          <w:p w:rsidR="00D66344" w:rsidRPr="00982C63" w:rsidRDefault="00D567D7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Уменьшение потребле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гикокалорий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лугам теплоснабжения, уменьшение количества потребленных</w:t>
            </w:r>
            <w:r w:rsidR="00B1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1144B">
              <w:rPr>
                <w:rFonts w:ascii="Times New Roman" w:hAnsi="Times New Roman"/>
                <w:bCs/>
                <w:sz w:val="20"/>
                <w:szCs w:val="20"/>
              </w:rPr>
              <w:t>Кват</w:t>
            </w:r>
            <w:proofErr w:type="spellEnd"/>
            <w:r w:rsidR="00B1144B">
              <w:rPr>
                <w:rFonts w:ascii="Times New Roman" w:hAnsi="Times New Roman"/>
                <w:bCs/>
                <w:sz w:val="20"/>
                <w:szCs w:val="20"/>
              </w:rPr>
              <w:t>/час за счет уменьшения потр</w:t>
            </w:r>
            <w:r w:rsidR="00B1144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B1144B">
              <w:rPr>
                <w:rFonts w:ascii="Times New Roman" w:hAnsi="Times New Roman"/>
                <w:bCs/>
                <w:sz w:val="20"/>
                <w:szCs w:val="20"/>
              </w:rPr>
              <w:t>бителей (арендатор)</w:t>
            </w:r>
          </w:p>
        </w:tc>
      </w:tr>
      <w:tr w:rsidR="00D66344" w:rsidRPr="00982C63" w:rsidTr="002A6E87">
        <w:tc>
          <w:tcPr>
            <w:tcW w:w="1669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Пособия, ко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пенсации и иные социальные в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платы гражд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нам, кроме пу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личных норм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тивных обяз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6344">
              <w:rPr>
                <w:rFonts w:ascii="Times New Roman" w:hAnsi="Times New Roman"/>
                <w:bCs/>
                <w:sz w:val="20"/>
                <w:szCs w:val="20"/>
              </w:rPr>
              <w:t>тельств</w:t>
            </w:r>
          </w:p>
        </w:tc>
        <w:tc>
          <w:tcPr>
            <w:tcW w:w="1450" w:type="dxa"/>
            <w:vAlign w:val="center"/>
          </w:tcPr>
          <w:p w:rsidR="00D66344" w:rsidRPr="00982C63" w:rsidRDefault="00D66344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5 030,0</w:t>
            </w:r>
          </w:p>
        </w:tc>
        <w:tc>
          <w:tcPr>
            <w:tcW w:w="1406" w:type="dxa"/>
            <w:vAlign w:val="center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5 030,0</w:t>
            </w:r>
          </w:p>
        </w:tc>
        <w:tc>
          <w:tcPr>
            <w:tcW w:w="100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6344" w:rsidRPr="00982C63" w:rsidTr="002A6E87">
        <w:tc>
          <w:tcPr>
            <w:tcW w:w="1669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бюдже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ные ассигнов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450" w:type="dxa"/>
            <w:vAlign w:val="center"/>
          </w:tcPr>
          <w:p w:rsidR="00D66344" w:rsidRPr="00982C63" w:rsidRDefault="00D66344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98 226,80</w:t>
            </w:r>
          </w:p>
        </w:tc>
        <w:tc>
          <w:tcPr>
            <w:tcW w:w="1418" w:type="dxa"/>
            <w:vAlign w:val="center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96 730,0</w:t>
            </w:r>
          </w:p>
        </w:tc>
        <w:tc>
          <w:tcPr>
            <w:tcW w:w="1406" w:type="dxa"/>
            <w:vAlign w:val="center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96 730,0</w:t>
            </w:r>
          </w:p>
        </w:tc>
        <w:tc>
          <w:tcPr>
            <w:tcW w:w="100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4" w:type="dxa"/>
            <w:vAlign w:val="center"/>
          </w:tcPr>
          <w:p w:rsidR="00D66344" w:rsidRPr="00982C63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-1,5</w:t>
            </w:r>
          </w:p>
        </w:tc>
        <w:tc>
          <w:tcPr>
            <w:tcW w:w="2446" w:type="dxa"/>
          </w:tcPr>
          <w:p w:rsidR="00D66344" w:rsidRPr="00982C63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Уменьшение налогообл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гаемой базы за счет н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2C63">
              <w:rPr>
                <w:rFonts w:ascii="Times New Roman" w:hAnsi="Times New Roman"/>
                <w:bCs/>
                <w:sz w:val="20"/>
                <w:szCs w:val="20"/>
              </w:rPr>
              <w:t>числения амортизации</w:t>
            </w:r>
          </w:p>
        </w:tc>
      </w:tr>
      <w:tr w:rsidR="00D66344" w:rsidRPr="00E75900" w:rsidTr="002A6E87">
        <w:tc>
          <w:tcPr>
            <w:tcW w:w="1669" w:type="dxa"/>
          </w:tcPr>
          <w:p w:rsidR="00D66344" w:rsidRPr="00E75900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590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0" w:type="dxa"/>
            <w:vAlign w:val="center"/>
          </w:tcPr>
          <w:p w:rsidR="00D66344" w:rsidRPr="00E75900" w:rsidRDefault="00D66344" w:rsidP="00C968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900">
              <w:rPr>
                <w:rFonts w:ascii="Times New Roman" w:hAnsi="Times New Roman"/>
                <w:b/>
                <w:bCs/>
                <w:sz w:val="20"/>
                <w:szCs w:val="20"/>
              </w:rPr>
              <w:t>11 309 114,75</w:t>
            </w:r>
          </w:p>
        </w:tc>
        <w:tc>
          <w:tcPr>
            <w:tcW w:w="1418" w:type="dxa"/>
            <w:vAlign w:val="center"/>
          </w:tcPr>
          <w:p w:rsidR="00D66344" w:rsidRPr="00E75900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14 792 324,88</w:t>
            </w:r>
          </w:p>
        </w:tc>
        <w:tc>
          <w:tcPr>
            <w:tcW w:w="1406" w:type="dxa"/>
            <w:vAlign w:val="center"/>
          </w:tcPr>
          <w:p w:rsidR="00D66344" w:rsidRPr="00E75900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14 481 877,59</w:t>
            </w:r>
          </w:p>
        </w:tc>
        <w:tc>
          <w:tcPr>
            <w:tcW w:w="1004" w:type="dxa"/>
            <w:vAlign w:val="center"/>
          </w:tcPr>
          <w:p w:rsidR="00D66344" w:rsidRPr="00E75900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814" w:type="dxa"/>
            <w:vAlign w:val="center"/>
          </w:tcPr>
          <w:p w:rsidR="00D66344" w:rsidRPr="00E75900" w:rsidRDefault="004E6BF2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+28,1</w:t>
            </w:r>
          </w:p>
        </w:tc>
        <w:tc>
          <w:tcPr>
            <w:tcW w:w="2446" w:type="dxa"/>
          </w:tcPr>
          <w:p w:rsidR="00D66344" w:rsidRPr="00E75900" w:rsidRDefault="00D6634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D082A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Pr="009F2D7B" w:rsidRDefault="00B1144B" w:rsidP="00F708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01.01.2024</w:t>
      </w:r>
      <w:r w:rsidR="007D082A"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задолженность отсутствует.</w:t>
      </w:r>
    </w:p>
    <w:p w:rsidR="007D082A" w:rsidRDefault="007D082A" w:rsidP="00F7083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1556F">
        <w:rPr>
          <w:rFonts w:ascii="Times New Roman" w:hAnsi="Times New Roman"/>
          <w:bCs/>
          <w:sz w:val="28"/>
          <w:szCs w:val="28"/>
        </w:rPr>
        <w:t>существление части переданных муниципальн</w:t>
      </w:r>
      <w:r>
        <w:rPr>
          <w:rFonts w:ascii="Times New Roman" w:hAnsi="Times New Roman"/>
          <w:bCs/>
          <w:sz w:val="28"/>
          <w:szCs w:val="28"/>
        </w:rPr>
        <w:t>ому району полном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чий </w:t>
      </w:r>
      <w:r w:rsidRPr="00E1556F">
        <w:rPr>
          <w:rFonts w:ascii="Times New Roman" w:hAnsi="Times New Roman"/>
          <w:bCs/>
          <w:sz w:val="28"/>
          <w:szCs w:val="28"/>
        </w:rPr>
        <w:t xml:space="preserve"> сельск</w:t>
      </w:r>
      <w:r>
        <w:rPr>
          <w:rFonts w:ascii="Times New Roman" w:hAnsi="Times New Roman"/>
          <w:bCs/>
          <w:sz w:val="28"/>
          <w:szCs w:val="28"/>
        </w:rPr>
        <w:t>их поселений</w:t>
      </w:r>
      <w:r w:rsidRPr="00E1556F">
        <w:rPr>
          <w:rFonts w:ascii="Times New Roman" w:hAnsi="Times New Roman"/>
          <w:bCs/>
          <w:sz w:val="28"/>
          <w:szCs w:val="28"/>
        </w:rPr>
        <w:t xml:space="preserve"> по вопросу размещения заказов на поставки тов</w:t>
      </w:r>
      <w:r w:rsidRPr="00E1556F">
        <w:rPr>
          <w:rFonts w:ascii="Times New Roman" w:hAnsi="Times New Roman"/>
          <w:bCs/>
          <w:sz w:val="28"/>
          <w:szCs w:val="28"/>
        </w:rPr>
        <w:t>а</w:t>
      </w:r>
      <w:r w:rsidRPr="00E1556F">
        <w:rPr>
          <w:rFonts w:ascii="Times New Roman" w:hAnsi="Times New Roman"/>
          <w:bCs/>
          <w:sz w:val="28"/>
          <w:szCs w:val="28"/>
        </w:rPr>
        <w:t>ров, выполнение работ, оказание услуг для муниципальных нужд поселения</w:t>
      </w:r>
      <w:r w:rsidR="00B1144B">
        <w:rPr>
          <w:rFonts w:ascii="Times New Roman" w:hAnsi="Times New Roman"/>
          <w:bCs/>
          <w:sz w:val="28"/>
          <w:szCs w:val="28"/>
        </w:rPr>
        <w:t xml:space="preserve"> – 63 131 рублей, в 202</w:t>
      </w:r>
      <w:r w:rsidR="00F70838">
        <w:rPr>
          <w:rFonts w:ascii="Times New Roman" w:hAnsi="Times New Roman"/>
          <w:bCs/>
          <w:sz w:val="28"/>
          <w:szCs w:val="28"/>
        </w:rPr>
        <w:t>2</w:t>
      </w:r>
      <w:r w:rsidR="00B1144B">
        <w:rPr>
          <w:rFonts w:ascii="Times New Roman" w:hAnsi="Times New Roman"/>
          <w:bCs/>
          <w:sz w:val="28"/>
          <w:szCs w:val="28"/>
        </w:rPr>
        <w:t xml:space="preserve"> году- 57 970 рубл</w:t>
      </w:r>
      <w:r w:rsidR="00F70838">
        <w:rPr>
          <w:rFonts w:ascii="Times New Roman" w:hAnsi="Times New Roman"/>
          <w:bCs/>
          <w:sz w:val="28"/>
          <w:szCs w:val="28"/>
        </w:rPr>
        <w:t>ей</w:t>
      </w:r>
      <w:r w:rsidR="00B1144B">
        <w:rPr>
          <w:rFonts w:ascii="Times New Roman" w:hAnsi="Times New Roman"/>
          <w:bCs/>
          <w:sz w:val="28"/>
          <w:szCs w:val="28"/>
        </w:rPr>
        <w:t xml:space="preserve">, рост 8,9 </w:t>
      </w:r>
      <w:r>
        <w:rPr>
          <w:rFonts w:ascii="Times New Roman" w:hAnsi="Times New Roman"/>
          <w:bCs/>
          <w:sz w:val="28"/>
          <w:szCs w:val="28"/>
        </w:rPr>
        <w:t>%;</w:t>
      </w:r>
    </w:p>
    <w:p w:rsidR="007D082A" w:rsidRPr="006D3616" w:rsidRDefault="007D082A" w:rsidP="00F7083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организацию</w:t>
      </w:r>
      <w:r w:rsidRPr="007014F6">
        <w:rPr>
          <w:rFonts w:ascii="Times New Roman" w:hAnsi="Times New Roman"/>
          <w:bCs/>
          <w:sz w:val="28"/>
          <w:szCs w:val="28"/>
        </w:rPr>
        <w:t xml:space="preserve"> мероприятий, носящих общегородской и межмун</w:t>
      </w:r>
      <w:r w:rsidRPr="007014F6">
        <w:rPr>
          <w:rFonts w:ascii="Times New Roman" w:hAnsi="Times New Roman"/>
          <w:bCs/>
          <w:sz w:val="28"/>
          <w:szCs w:val="28"/>
        </w:rPr>
        <w:t>и</w:t>
      </w:r>
      <w:r w:rsidRPr="007014F6">
        <w:rPr>
          <w:rFonts w:ascii="Times New Roman" w:hAnsi="Times New Roman"/>
          <w:bCs/>
          <w:sz w:val="28"/>
          <w:szCs w:val="28"/>
        </w:rPr>
        <w:t>ципальный характер</w:t>
      </w:r>
      <w:r w:rsidR="00B1144B">
        <w:rPr>
          <w:rFonts w:ascii="Times New Roman" w:hAnsi="Times New Roman"/>
          <w:bCs/>
          <w:sz w:val="28"/>
          <w:szCs w:val="28"/>
        </w:rPr>
        <w:t>, расходы составили 475 066,89 руб., или 95,5</w:t>
      </w:r>
      <w:r>
        <w:rPr>
          <w:rFonts w:ascii="Times New Roman" w:hAnsi="Times New Roman"/>
          <w:bCs/>
          <w:sz w:val="28"/>
          <w:szCs w:val="28"/>
        </w:rPr>
        <w:t xml:space="preserve"> % уто</w:t>
      </w: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ненных плановых назначений. По сравн</w:t>
      </w:r>
      <w:r w:rsidR="00B1144B">
        <w:rPr>
          <w:rFonts w:ascii="Times New Roman" w:hAnsi="Times New Roman"/>
          <w:bCs/>
          <w:sz w:val="28"/>
          <w:szCs w:val="28"/>
        </w:rPr>
        <w:t>ению с аналогичным периодом 2022</w:t>
      </w:r>
      <w:r>
        <w:rPr>
          <w:rFonts w:ascii="Times New Roman" w:hAnsi="Times New Roman"/>
          <w:bCs/>
          <w:sz w:val="28"/>
          <w:szCs w:val="28"/>
        </w:rPr>
        <w:t xml:space="preserve"> года расхо</w:t>
      </w:r>
      <w:r w:rsidR="00B1144B">
        <w:rPr>
          <w:rFonts w:ascii="Times New Roman" w:hAnsi="Times New Roman"/>
          <w:bCs/>
          <w:sz w:val="28"/>
          <w:szCs w:val="28"/>
        </w:rPr>
        <w:t>ды увеличились на 72,8</w:t>
      </w:r>
      <w:r w:rsidR="00277875">
        <w:rPr>
          <w:rFonts w:ascii="Times New Roman" w:hAnsi="Times New Roman"/>
          <w:bCs/>
          <w:sz w:val="28"/>
          <w:szCs w:val="28"/>
        </w:rPr>
        <w:t xml:space="preserve"> % за счет увеличения</w:t>
      </w:r>
      <w:r>
        <w:rPr>
          <w:rFonts w:ascii="Times New Roman" w:hAnsi="Times New Roman"/>
          <w:bCs/>
          <w:sz w:val="28"/>
          <w:szCs w:val="28"/>
        </w:rPr>
        <w:t xml:space="preserve"> количества мер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приятий </w:t>
      </w:r>
      <w:r w:rsidRPr="006D3616">
        <w:rPr>
          <w:rFonts w:ascii="Times New Roman" w:hAnsi="Times New Roman"/>
          <w:bCs/>
          <w:sz w:val="28"/>
          <w:szCs w:val="28"/>
        </w:rPr>
        <w:t>и приобретения товаров однократного применения. В течени</w:t>
      </w:r>
      <w:r w:rsidR="00277875" w:rsidRPr="006D3616">
        <w:rPr>
          <w:rFonts w:ascii="Times New Roman" w:hAnsi="Times New Roman"/>
          <w:bCs/>
          <w:sz w:val="28"/>
          <w:szCs w:val="28"/>
        </w:rPr>
        <w:t>е</w:t>
      </w:r>
      <w:r w:rsidRPr="006D3616">
        <w:rPr>
          <w:rFonts w:ascii="Times New Roman" w:hAnsi="Times New Roman"/>
          <w:bCs/>
          <w:sz w:val="28"/>
          <w:szCs w:val="28"/>
        </w:rPr>
        <w:t xml:space="preserve"> о</w:t>
      </w:r>
      <w:r w:rsidRPr="006D3616">
        <w:rPr>
          <w:rFonts w:ascii="Times New Roman" w:hAnsi="Times New Roman"/>
          <w:bCs/>
          <w:sz w:val="28"/>
          <w:szCs w:val="28"/>
        </w:rPr>
        <w:t>т</w:t>
      </w:r>
      <w:r w:rsidRPr="006D3616">
        <w:rPr>
          <w:rFonts w:ascii="Times New Roman" w:hAnsi="Times New Roman"/>
          <w:bCs/>
          <w:sz w:val="28"/>
          <w:szCs w:val="28"/>
        </w:rPr>
        <w:t xml:space="preserve">четного периода средства направлялись </w:t>
      </w:r>
      <w:r w:rsidR="00F70838">
        <w:rPr>
          <w:rFonts w:ascii="Times New Roman" w:hAnsi="Times New Roman"/>
          <w:bCs/>
          <w:sz w:val="28"/>
          <w:szCs w:val="28"/>
        </w:rPr>
        <w:t xml:space="preserve">на </w:t>
      </w:r>
      <w:r w:rsidRPr="006D3616">
        <w:rPr>
          <w:rFonts w:ascii="Times New Roman" w:hAnsi="Times New Roman"/>
          <w:bCs/>
          <w:sz w:val="28"/>
          <w:szCs w:val="28"/>
        </w:rPr>
        <w:t>оплату членских взносов в Совет муниципальных образований Ивановской области, приобретение цветов на официальные мероприятия, организация фестиваля «Волжские зори», прио</w:t>
      </w:r>
      <w:r w:rsidRPr="006D3616">
        <w:rPr>
          <w:rFonts w:ascii="Times New Roman" w:hAnsi="Times New Roman"/>
          <w:bCs/>
          <w:sz w:val="28"/>
          <w:szCs w:val="28"/>
        </w:rPr>
        <w:t>б</w:t>
      </w:r>
      <w:r w:rsidRPr="006D3616">
        <w:rPr>
          <w:rFonts w:ascii="Times New Roman" w:hAnsi="Times New Roman"/>
          <w:bCs/>
          <w:sz w:val="28"/>
          <w:szCs w:val="28"/>
        </w:rPr>
        <w:t>ретение сувенирной продукции (календари, пакеты, адресные папки)</w:t>
      </w:r>
      <w:r w:rsidR="006D3616" w:rsidRPr="006D3616">
        <w:rPr>
          <w:rFonts w:ascii="Times New Roman" w:hAnsi="Times New Roman"/>
          <w:bCs/>
          <w:sz w:val="28"/>
          <w:szCs w:val="28"/>
        </w:rPr>
        <w:t>, трау</w:t>
      </w:r>
      <w:r w:rsidR="006D3616" w:rsidRPr="006D3616">
        <w:rPr>
          <w:rFonts w:ascii="Times New Roman" w:hAnsi="Times New Roman"/>
          <w:bCs/>
          <w:sz w:val="28"/>
          <w:szCs w:val="28"/>
        </w:rPr>
        <w:t>р</w:t>
      </w:r>
      <w:r w:rsidR="006D3616" w:rsidRPr="006D3616">
        <w:rPr>
          <w:rFonts w:ascii="Times New Roman" w:hAnsi="Times New Roman"/>
          <w:bCs/>
          <w:sz w:val="28"/>
          <w:szCs w:val="28"/>
        </w:rPr>
        <w:t>ных венков</w:t>
      </w:r>
      <w:r w:rsidRPr="006D3616">
        <w:rPr>
          <w:rFonts w:ascii="Times New Roman" w:hAnsi="Times New Roman"/>
          <w:bCs/>
          <w:sz w:val="28"/>
          <w:szCs w:val="28"/>
        </w:rPr>
        <w:t xml:space="preserve">; </w:t>
      </w:r>
    </w:p>
    <w:p w:rsidR="007D082A" w:rsidRDefault="007D082A" w:rsidP="00B950DB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в</w:t>
      </w:r>
      <w:r w:rsidRPr="003268E0">
        <w:rPr>
          <w:rFonts w:ascii="Times New Roman" w:hAnsi="Times New Roman"/>
          <w:bCs/>
          <w:sz w:val="28"/>
          <w:szCs w:val="28"/>
        </w:rPr>
        <w:t>ручение государ</w:t>
      </w:r>
      <w:r>
        <w:rPr>
          <w:rFonts w:ascii="Times New Roman" w:hAnsi="Times New Roman"/>
          <w:bCs/>
          <w:sz w:val="28"/>
          <w:szCs w:val="28"/>
        </w:rPr>
        <w:t xml:space="preserve">ственных </w:t>
      </w:r>
      <w:r w:rsidRPr="003268E0">
        <w:rPr>
          <w:rFonts w:ascii="Times New Roman" w:hAnsi="Times New Roman"/>
          <w:bCs/>
          <w:sz w:val="28"/>
          <w:szCs w:val="28"/>
        </w:rPr>
        <w:t>наград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3268E0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едерации, </w:t>
      </w:r>
      <w:r w:rsidRPr="003268E0">
        <w:rPr>
          <w:rFonts w:ascii="Times New Roman" w:hAnsi="Times New Roman"/>
          <w:bCs/>
          <w:sz w:val="28"/>
          <w:szCs w:val="28"/>
        </w:rPr>
        <w:t>Ив</w:t>
      </w:r>
      <w:r w:rsidRPr="003268E0">
        <w:rPr>
          <w:rFonts w:ascii="Times New Roman" w:hAnsi="Times New Roman"/>
          <w:bCs/>
          <w:sz w:val="28"/>
          <w:szCs w:val="28"/>
        </w:rPr>
        <w:t>а</w:t>
      </w:r>
      <w:r w:rsidRPr="003268E0">
        <w:rPr>
          <w:rFonts w:ascii="Times New Roman" w:hAnsi="Times New Roman"/>
          <w:bCs/>
          <w:sz w:val="28"/>
          <w:szCs w:val="28"/>
        </w:rPr>
        <w:t>новской обл</w:t>
      </w:r>
      <w:r>
        <w:rPr>
          <w:rFonts w:ascii="Times New Roman" w:hAnsi="Times New Roman"/>
          <w:bCs/>
          <w:sz w:val="28"/>
          <w:szCs w:val="28"/>
        </w:rPr>
        <w:t>асти</w:t>
      </w:r>
      <w:r w:rsidRPr="003268E0">
        <w:rPr>
          <w:rFonts w:ascii="Times New Roman" w:hAnsi="Times New Roman"/>
          <w:bCs/>
          <w:sz w:val="28"/>
          <w:szCs w:val="28"/>
        </w:rPr>
        <w:t>, органов местного самоуправления Пучежского муниц</w:t>
      </w:r>
      <w:r w:rsidRPr="003268E0">
        <w:rPr>
          <w:rFonts w:ascii="Times New Roman" w:hAnsi="Times New Roman"/>
          <w:bCs/>
          <w:sz w:val="28"/>
          <w:szCs w:val="28"/>
        </w:rPr>
        <w:t>и</w:t>
      </w:r>
      <w:r w:rsidRPr="003268E0">
        <w:rPr>
          <w:rFonts w:ascii="Times New Roman" w:hAnsi="Times New Roman"/>
          <w:bCs/>
          <w:sz w:val="28"/>
          <w:szCs w:val="28"/>
        </w:rPr>
        <w:t>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расходы сост</w:t>
      </w:r>
      <w:r w:rsidR="00277875">
        <w:rPr>
          <w:rFonts w:ascii="Times New Roman" w:hAnsi="Times New Roman"/>
          <w:bCs/>
          <w:sz w:val="28"/>
          <w:szCs w:val="28"/>
        </w:rPr>
        <w:t>авили 15 000 рублей, или 60</w:t>
      </w:r>
      <w:r>
        <w:rPr>
          <w:rFonts w:ascii="Times New Roman" w:hAnsi="Times New Roman"/>
          <w:bCs/>
          <w:sz w:val="28"/>
          <w:szCs w:val="28"/>
        </w:rPr>
        <w:t xml:space="preserve"> % уточненных плановых назначений. Расходы произведены на уровне расходов 202</w:t>
      </w:r>
      <w:r w:rsidR="00277875">
        <w:rPr>
          <w:rFonts w:ascii="Times New Roman" w:hAnsi="Times New Roman"/>
          <w:bCs/>
          <w:sz w:val="28"/>
          <w:szCs w:val="28"/>
        </w:rPr>
        <w:t>2 г и с</w:t>
      </w:r>
      <w:r w:rsidR="00277875">
        <w:rPr>
          <w:rFonts w:ascii="Times New Roman" w:hAnsi="Times New Roman"/>
          <w:bCs/>
          <w:sz w:val="28"/>
          <w:szCs w:val="28"/>
        </w:rPr>
        <w:t>о</w:t>
      </w:r>
      <w:r w:rsidR="00277875">
        <w:rPr>
          <w:rFonts w:ascii="Times New Roman" w:hAnsi="Times New Roman"/>
          <w:bCs/>
          <w:sz w:val="28"/>
          <w:szCs w:val="28"/>
        </w:rPr>
        <w:t>ответствуют потребности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D082A" w:rsidRDefault="007D082A" w:rsidP="00FD3683">
      <w:pPr>
        <w:numPr>
          <w:ilvl w:val="0"/>
          <w:numId w:val="22"/>
        </w:numPr>
        <w:tabs>
          <w:tab w:val="clear" w:pos="1712"/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проведение диспансеризации лиц, замещающих должности мун</w:t>
      </w:r>
      <w:r>
        <w:rPr>
          <w:rFonts w:ascii="Times New Roman" w:hAnsi="Times New Roman"/>
          <w:bCs/>
          <w:sz w:val="28"/>
          <w:szCs w:val="28"/>
        </w:rPr>
        <w:t>и</w:t>
      </w:r>
      <w:r w:rsidR="00277875">
        <w:rPr>
          <w:rFonts w:ascii="Times New Roman" w:hAnsi="Times New Roman"/>
          <w:bCs/>
          <w:sz w:val="28"/>
          <w:szCs w:val="28"/>
        </w:rPr>
        <w:t>ципальной службы направлено 35 850 рублей, в 202</w:t>
      </w:r>
      <w:r w:rsidR="00F70838">
        <w:rPr>
          <w:rFonts w:ascii="Times New Roman" w:hAnsi="Times New Roman"/>
          <w:bCs/>
          <w:sz w:val="28"/>
          <w:szCs w:val="28"/>
        </w:rPr>
        <w:t>2</w:t>
      </w:r>
      <w:r w:rsidR="00277875">
        <w:rPr>
          <w:rFonts w:ascii="Times New Roman" w:hAnsi="Times New Roman"/>
          <w:bCs/>
          <w:sz w:val="28"/>
          <w:szCs w:val="28"/>
        </w:rPr>
        <w:t xml:space="preserve"> году </w:t>
      </w:r>
      <w:r w:rsidR="00F90BD6">
        <w:rPr>
          <w:rFonts w:ascii="Times New Roman" w:hAnsi="Times New Roman"/>
          <w:bCs/>
          <w:sz w:val="28"/>
          <w:szCs w:val="28"/>
        </w:rPr>
        <w:t>–</w:t>
      </w:r>
      <w:r w:rsidR="00277875">
        <w:rPr>
          <w:rFonts w:ascii="Times New Roman" w:hAnsi="Times New Roman"/>
          <w:bCs/>
          <w:sz w:val="28"/>
          <w:szCs w:val="28"/>
        </w:rPr>
        <w:t xml:space="preserve"> 26</w:t>
      </w:r>
      <w:r w:rsidR="00F90BD6">
        <w:rPr>
          <w:rFonts w:ascii="Times New Roman" w:hAnsi="Times New Roman"/>
          <w:bCs/>
          <w:sz w:val="28"/>
          <w:szCs w:val="28"/>
        </w:rPr>
        <w:t xml:space="preserve"> </w:t>
      </w:r>
      <w:r w:rsidR="00277875">
        <w:rPr>
          <w:rFonts w:ascii="Times New Roman" w:hAnsi="Times New Roman"/>
          <w:bCs/>
          <w:sz w:val="28"/>
          <w:szCs w:val="28"/>
        </w:rPr>
        <w:t>770</w:t>
      </w:r>
      <w:r w:rsidR="00167D66">
        <w:rPr>
          <w:rFonts w:ascii="Times New Roman" w:hAnsi="Times New Roman"/>
          <w:bCs/>
          <w:sz w:val="28"/>
          <w:szCs w:val="28"/>
        </w:rPr>
        <w:t xml:space="preserve"> рублей. Увеличение н</w:t>
      </w:r>
      <w:r w:rsidR="001E2DDE">
        <w:rPr>
          <w:rFonts w:ascii="Times New Roman" w:hAnsi="Times New Roman"/>
          <w:bCs/>
          <w:sz w:val="28"/>
          <w:szCs w:val="28"/>
        </w:rPr>
        <w:t xml:space="preserve">а 33,9 % связано с </w:t>
      </w:r>
      <w:r w:rsidR="00F70838">
        <w:rPr>
          <w:rFonts w:ascii="Times New Roman" w:hAnsi="Times New Roman"/>
          <w:bCs/>
          <w:sz w:val="28"/>
          <w:szCs w:val="28"/>
        </w:rPr>
        <w:t xml:space="preserve">изменением количества </w:t>
      </w:r>
      <w:r w:rsidR="001E2DDE">
        <w:rPr>
          <w:rFonts w:ascii="Times New Roman" w:hAnsi="Times New Roman"/>
          <w:bCs/>
          <w:sz w:val="28"/>
          <w:szCs w:val="28"/>
        </w:rPr>
        <w:t>муниципальных служащих Комитета экономического развития, подлежащих диспансериз</w:t>
      </w:r>
      <w:r w:rsidR="001E2DDE">
        <w:rPr>
          <w:rFonts w:ascii="Times New Roman" w:hAnsi="Times New Roman"/>
          <w:bCs/>
          <w:sz w:val="28"/>
          <w:szCs w:val="28"/>
        </w:rPr>
        <w:t>а</w:t>
      </w:r>
      <w:r w:rsidR="001E2DDE">
        <w:rPr>
          <w:rFonts w:ascii="Times New Roman" w:hAnsi="Times New Roman"/>
          <w:bCs/>
          <w:sz w:val="28"/>
          <w:szCs w:val="28"/>
        </w:rPr>
        <w:t>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D082A" w:rsidRDefault="007D082A" w:rsidP="00FD3683">
      <w:pPr>
        <w:numPr>
          <w:ilvl w:val="0"/>
          <w:numId w:val="22"/>
        </w:numPr>
        <w:tabs>
          <w:tab w:val="clear" w:pos="1712"/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оказание материальной помощи жителям района</w:t>
      </w:r>
      <w:r w:rsidRPr="004F6E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направлено </w:t>
      </w:r>
      <w:r w:rsidR="001E2DD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</w:t>
      </w:r>
      <w:r w:rsidR="001E2DDE">
        <w:rPr>
          <w:rFonts w:ascii="Times New Roman" w:hAnsi="Times New Roman"/>
          <w:bCs/>
          <w:sz w:val="28"/>
          <w:szCs w:val="28"/>
        </w:rPr>
        <w:t> 000 рублей</w:t>
      </w:r>
      <w:r w:rsidR="00F70838" w:rsidRPr="00F70838">
        <w:rPr>
          <w:rFonts w:ascii="Times New Roman" w:hAnsi="Times New Roman"/>
          <w:bCs/>
          <w:sz w:val="28"/>
          <w:szCs w:val="28"/>
        </w:rPr>
        <w:t xml:space="preserve"> </w:t>
      </w:r>
      <w:r w:rsidR="00F70838">
        <w:rPr>
          <w:rFonts w:ascii="Times New Roman" w:hAnsi="Times New Roman"/>
          <w:bCs/>
          <w:sz w:val="28"/>
          <w:szCs w:val="28"/>
        </w:rPr>
        <w:t>за счет средств резервного фонда администрации Пучежского муниципального района</w:t>
      </w:r>
      <w:r w:rsidR="001E2DDE">
        <w:rPr>
          <w:rFonts w:ascii="Times New Roman" w:hAnsi="Times New Roman"/>
          <w:bCs/>
          <w:sz w:val="28"/>
          <w:szCs w:val="28"/>
        </w:rPr>
        <w:t>. Помощь оказана одной семье. В 2022</w:t>
      </w:r>
      <w:r>
        <w:rPr>
          <w:rFonts w:ascii="Times New Roman" w:hAnsi="Times New Roman"/>
          <w:bCs/>
          <w:sz w:val="28"/>
          <w:szCs w:val="28"/>
        </w:rPr>
        <w:t xml:space="preserve"> году расходы из резервно</w:t>
      </w:r>
      <w:r w:rsidR="001E2DDE">
        <w:rPr>
          <w:rFonts w:ascii="Times New Roman" w:hAnsi="Times New Roman"/>
          <w:bCs/>
          <w:sz w:val="28"/>
          <w:szCs w:val="28"/>
        </w:rPr>
        <w:t>го фонда составили 40 000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</w:t>
      </w:r>
      <w:r w:rsidRPr="00C76442">
        <w:rPr>
          <w:rFonts w:ascii="Times New Roman" w:hAnsi="Times New Roman"/>
          <w:bCs/>
          <w:sz w:val="28"/>
          <w:szCs w:val="28"/>
        </w:rPr>
        <w:t>беспечение приватизации и проведение предпродажной подг</w:t>
      </w:r>
      <w:r w:rsidRPr="00C76442">
        <w:rPr>
          <w:rFonts w:ascii="Times New Roman" w:hAnsi="Times New Roman"/>
          <w:bCs/>
          <w:sz w:val="28"/>
          <w:szCs w:val="28"/>
        </w:rPr>
        <w:t>о</w:t>
      </w:r>
      <w:r w:rsidRPr="00C76442">
        <w:rPr>
          <w:rFonts w:ascii="Times New Roman" w:hAnsi="Times New Roman"/>
          <w:bCs/>
          <w:sz w:val="28"/>
          <w:szCs w:val="28"/>
        </w:rPr>
        <w:t>товки объектов недвижимости</w:t>
      </w:r>
      <w:r w:rsidR="001E2DDE">
        <w:rPr>
          <w:rFonts w:ascii="Times New Roman" w:hAnsi="Times New Roman"/>
          <w:bCs/>
          <w:sz w:val="28"/>
          <w:szCs w:val="28"/>
        </w:rPr>
        <w:t xml:space="preserve"> направлено  113 500</w:t>
      </w:r>
      <w:r>
        <w:rPr>
          <w:rFonts w:ascii="Times New Roman" w:hAnsi="Times New Roman"/>
          <w:bCs/>
          <w:sz w:val="28"/>
          <w:szCs w:val="28"/>
        </w:rPr>
        <w:t xml:space="preserve"> рубля, или 100 % уто</w:t>
      </w: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ненного плана</w:t>
      </w:r>
      <w:r w:rsidRPr="007B46EF">
        <w:rPr>
          <w:rFonts w:ascii="Times New Roman" w:hAnsi="Times New Roman"/>
          <w:bCs/>
          <w:sz w:val="28"/>
          <w:szCs w:val="28"/>
        </w:rPr>
        <w:t xml:space="preserve">, в том числе по объектам: </w:t>
      </w:r>
    </w:p>
    <w:p w:rsidR="007D082A" w:rsidRDefault="007D082A" w:rsidP="007D082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/>
          <w:sz w:val="28"/>
          <w:szCs w:val="28"/>
          <w:lang w:eastAsia="ru-RU"/>
        </w:rPr>
        <w:t>- Выполнение оценочных работ по определению рыночной стоимос</w:t>
      </w:r>
      <w:r w:rsidR="006D3616" w:rsidRPr="006D3616">
        <w:rPr>
          <w:rFonts w:ascii="Times New Roman" w:eastAsia="Times New Roman" w:hAnsi="Times New Roman"/>
          <w:sz w:val="28"/>
          <w:szCs w:val="28"/>
          <w:lang w:eastAsia="ru-RU"/>
        </w:rPr>
        <w:t xml:space="preserve">ти здания МДОУ </w:t>
      </w:r>
      <w:proofErr w:type="spellStart"/>
      <w:r w:rsidR="006D3616" w:rsidRPr="006D361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6D3616" w:rsidRPr="006D3616">
        <w:rPr>
          <w:rFonts w:ascii="Times New Roman" w:eastAsia="Times New Roman" w:hAnsi="Times New Roman"/>
          <w:sz w:val="28"/>
          <w:szCs w:val="28"/>
          <w:lang w:eastAsia="ru-RU"/>
        </w:rPr>
        <w:t xml:space="preserve">/с "Малышок"- </w:t>
      </w:r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0A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3616" w:rsidRPr="006D3616">
        <w:rPr>
          <w:rFonts w:ascii="Times New Roman" w:eastAsia="Times New Roman" w:hAnsi="Times New Roman"/>
          <w:sz w:val="28"/>
          <w:szCs w:val="28"/>
          <w:lang w:eastAsia="ru-RU"/>
        </w:rPr>
        <w:t> 0</w:t>
      </w:r>
      <w:r w:rsidRPr="006D3616">
        <w:rPr>
          <w:rFonts w:ascii="Times New Roman" w:eastAsia="Times New Roman" w:hAnsi="Times New Roman"/>
          <w:sz w:val="28"/>
          <w:szCs w:val="28"/>
          <w:lang w:eastAsia="ru-RU"/>
        </w:rPr>
        <w:t>00 рублей;</w:t>
      </w:r>
    </w:p>
    <w:p w:rsidR="006D3616" w:rsidRDefault="006D3616" w:rsidP="007D082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организация и проведение торгов по продаже ПСД «Распределител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сети газопровода 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Привалово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д. Дмитриево Большое,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Кандау</w:t>
      </w:r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spellEnd"/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Мортки</w:t>
      </w:r>
      <w:proofErr w:type="spellEnd"/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5 000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3616" w:rsidRDefault="006D3616" w:rsidP="007D082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услуги по оценке имущества</w:t>
      </w:r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 xml:space="preserve">- 43 000 </w:t>
      </w:r>
      <w:proofErr w:type="spellStart"/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3330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30DE" w:rsidRDefault="003330DE" w:rsidP="007D082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 оценочных работ по определению рыночной стоимост</w:t>
      </w:r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помещения – 6 000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30DE" w:rsidRDefault="003330DE" w:rsidP="007D082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оценочных работ по определению рыночной стоимости административного здания </w:t>
      </w:r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30 лет Победы д.16/2</w:t>
      </w:r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рублей;</w:t>
      </w:r>
    </w:p>
    <w:p w:rsidR="003330DE" w:rsidRDefault="00060A23" w:rsidP="007D082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 межевого плана земельного участка, расположенного по адресу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Пучеж ул. Маяковского</w:t>
      </w:r>
      <w:r w:rsidR="00F70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- 10 500 рублей.</w:t>
      </w:r>
    </w:p>
    <w:p w:rsidR="00F70838" w:rsidRDefault="00F70838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 состоянию на 01.01.202</w:t>
      </w:r>
      <w:r w:rsidR="001E2DDE">
        <w:rPr>
          <w:rFonts w:ascii="Times New Roman" w:hAnsi="Times New Roman"/>
          <w:bCs/>
          <w:sz w:val="28"/>
          <w:szCs w:val="28"/>
        </w:rPr>
        <w:t>4</w:t>
      </w:r>
      <w:r w:rsidRPr="00D26016"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задолже</w:t>
      </w:r>
      <w:r w:rsidRPr="00D26016">
        <w:rPr>
          <w:rFonts w:ascii="Times New Roman" w:hAnsi="Times New Roman"/>
          <w:bCs/>
          <w:sz w:val="28"/>
          <w:szCs w:val="28"/>
        </w:rPr>
        <w:t>н</w:t>
      </w:r>
      <w:r w:rsidRPr="00D26016">
        <w:rPr>
          <w:rFonts w:ascii="Times New Roman" w:hAnsi="Times New Roman"/>
          <w:bCs/>
          <w:sz w:val="28"/>
          <w:szCs w:val="28"/>
        </w:rPr>
        <w:t>ность отсутствует;</w:t>
      </w:r>
    </w:p>
    <w:p w:rsidR="007D082A" w:rsidRPr="000E210B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210B">
        <w:rPr>
          <w:rFonts w:ascii="Times New Roman" w:hAnsi="Times New Roman"/>
          <w:bCs/>
          <w:sz w:val="28"/>
          <w:szCs w:val="28"/>
        </w:rPr>
        <w:t>на выполнение мероприятий по содержанию муниципального им</w:t>
      </w:r>
      <w:r w:rsidRPr="000E210B">
        <w:rPr>
          <w:rFonts w:ascii="Times New Roman" w:hAnsi="Times New Roman"/>
          <w:bCs/>
          <w:sz w:val="28"/>
          <w:szCs w:val="28"/>
        </w:rPr>
        <w:t>у</w:t>
      </w:r>
      <w:r w:rsidRPr="000E210B">
        <w:rPr>
          <w:rFonts w:ascii="Times New Roman" w:hAnsi="Times New Roman"/>
          <w:bCs/>
          <w:sz w:val="28"/>
          <w:szCs w:val="28"/>
        </w:rPr>
        <w:t xml:space="preserve">щества </w:t>
      </w:r>
      <w:r>
        <w:rPr>
          <w:rFonts w:ascii="Times New Roman" w:hAnsi="Times New Roman"/>
          <w:bCs/>
          <w:sz w:val="28"/>
          <w:szCs w:val="28"/>
        </w:rPr>
        <w:t xml:space="preserve">в отчетном периоде </w:t>
      </w:r>
      <w:r w:rsidR="00493F86">
        <w:rPr>
          <w:rFonts w:ascii="Times New Roman" w:hAnsi="Times New Roman"/>
          <w:bCs/>
          <w:sz w:val="28"/>
          <w:szCs w:val="28"/>
        </w:rPr>
        <w:t xml:space="preserve">направлено 213 441,60 рублей, или 99,7 </w:t>
      </w:r>
      <w:r w:rsidRPr="000E210B">
        <w:rPr>
          <w:rFonts w:ascii="Times New Roman" w:hAnsi="Times New Roman"/>
          <w:bCs/>
          <w:sz w:val="28"/>
          <w:szCs w:val="28"/>
        </w:rPr>
        <w:t>% план</w:t>
      </w:r>
      <w:r w:rsidRPr="000E210B">
        <w:rPr>
          <w:rFonts w:ascii="Times New Roman" w:hAnsi="Times New Roman"/>
          <w:bCs/>
          <w:sz w:val="28"/>
          <w:szCs w:val="28"/>
        </w:rPr>
        <w:t>о</w:t>
      </w:r>
      <w:r w:rsidRPr="000E210B">
        <w:rPr>
          <w:rFonts w:ascii="Times New Roman" w:hAnsi="Times New Roman"/>
          <w:bCs/>
          <w:sz w:val="28"/>
          <w:szCs w:val="28"/>
        </w:rPr>
        <w:t>вых назначений. Средства направлены на оплату взносов на капитальный р</w:t>
      </w:r>
      <w:r w:rsidRPr="000E210B">
        <w:rPr>
          <w:rFonts w:ascii="Times New Roman" w:hAnsi="Times New Roman"/>
          <w:bCs/>
          <w:sz w:val="28"/>
          <w:szCs w:val="28"/>
        </w:rPr>
        <w:t>е</w:t>
      </w:r>
      <w:r w:rsidRPr="000E210B">
        <w:rPr>
          <w:rFonts w:ascii="Times New Roman" w:hAnsi="Times New Roman"/>
          <w:bCs/>
          <w:sz w:val="28"/>
          <w:szCs w:val="28"/>
        </w:rPr>
        <w:t xml:space="preserve">монт, коммунальные услуги за квартиры, </w:t>
      </w:r>
      <w:r>
        <w:rPr>
          <w:rFonts w:ascii="Times New Roman" w:hAnsi="Times New Roman"/>
          <w:bCs/>
          <w:sz w:val="28"/>
          <w:szCs w:val="28"/>
        </w:rPr>
        <w:t xml:space="preserve">имущество, </w:t>
      </w:r>
      <w:r w:rsidRPr="000E210B">
        <w:rPr>
          <w:rFonts w:ascii="Times New Roman" w:hAnsi="Times New Roman"/>
          <w:bCs/>
          <w:sz w:val="28"/>
          <w:szCs w:val="28"/>
        </w:rPr>
        <w:t>находящиеся в собс</w:t>
      </w:r>
      <w:r w:rsidRPr="000E210B">
        <w:rPr>
          <w:rFonts w:ascii="Times New Roman" w:hAnsi="Times New Roman"/>
          <w:bCs/>
          <w:sz w:val="28"/>
          <w:szCs w:val="28"/>
        </w:rPr>
        <w:t>т</w:t>
      </w:r>
      <w:r w:rsidRPr="000E210B">
        <w:rPr>
          <w:rFonts w:ascii="Times New Roman" w:hAnsi="Times New Roman"/>
          <w:bCs/>
          <w:sz w:val="28"/>
          <w:szCs w:val="28"/>
        </w:rPr>
        <w:t>венности Пучежс</w:t>
      </w:r>
      <w:r w:rsidR="00493F86">
        <w:rPr>
          <w:rFonts w:ascii="Times New Roman" w:hAnsi="Times New Roman"/>
          <w:bCs/>
          <w:sz w:val="28"/>
          <w:szCs w:val="28"/>
        </w:rPr>
        <w:t>кого района. По сравнению с 2022</w:t>
      </w:r>
      <w:r w:rsidRPr="000E210B">
        <w:rPr>
          <w:rFonts w:ascii="Times New Roman" w:hAnsi="Times New Roman"/>
          <w:bCs/>
          <w:sz w:val="28"/>
          <w:szCs w:val="28"/>
        </w:rPr>
        <w:t xml:space="preserve"> годом </w:t>
      </w:r>
      <w:r w:rsidR="00244CAE">
        <w:rPr>
          <w:rFonts w:ascii="Times New Roman" w:hAnsi="Times New Roman"/>
          <w:bCs/>
          <w:sz w:val="28"/>
          <w:szCs w:val="28"/>
        </w:rPr>
        <w:t xml:space="preserve">(245 211,02 руб.) </w:t>
      </w:r>
      <w:r w:rsidRPr="000E210B">
        <w:rPr>
          <w:rFonts w:ascii="Times New Roman" w:hAnsi="Times New Roman"/>
          <w:bCs/>
          <w:sz w:val="28"/>
          <w:szCs w:val="28"/>
        </w:rPr>
        <w:t>расходы уменьши</w:t>
      </w:r>
      <w:r w:rsidR="00493F86">
        <w:rPr>
          <w:rFonts w:ascii="Times New Roman" w:hAnsi="Times New Roman"/>
          <w:bCs/>
          <w:sz w:val="28"/>
          <w:szCs w:val="28"/>
        </w:rPr>
        <w:t xml:space="preserve">лись на 13 % </w:t>
      </w:r>
      <w:r w:rsidR="005F4CB0">
        <w:rPr>
          <w:rFonts w:ascii="Times New Roman" w:hAnsi="Times New Roman"/>
          <w:bCs/>
          <w:sz w:val="28"/>
          <w:szCs w:val="28"/>
        </w:rPr>
        <w:t>за счет уменьшения потребления тепловой энергии.   По состоянию на 01.01.2024</w:t>
      </w:r>
      <w:r w:rsidR="005F4CB0" w:rsidRPr="00D26016"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задолже</w:t>
      </w:r>
      <w:r w:rsidR="005F4CB0" w:rsidRPr="00D26016">
        <w:rPr>
          <w:rFonts w:ascii="Times New Roman" w:hAnsi="Times New Roman"/>
          <w:bCs/>
          <w:sz w:val="28"/>
          <w:szCs w:val="28"/>
        </w:rPr>
        <w:t>н</w:t>
      </w:r>
      <w:r w:rsidR="005F4CB0" w:rsidRPr="00D26016">
        <w:rPr>
          <w:rFonts w:ascii="Times New Roman" w:hAnsi="Times New Roman"/>
          <w:bCs/>
          <w:sz w:val="28"/>
          <w:szCs w:val="28"/>
        </w:rPr>
        <w:t>ность отсутствует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</w:t>
      </w:r>
      <w:r w:rsidRPr="007014F6">
        <w:rPr>
          <w:rFonts w:ascii="Times New Roman" w:hAnsi="Times New Roman"/>
          <w:bCs/>
          <w:sz w:val="28"/>
          <w:szCs w:val="28"/>
        </w:rPr>
        <w:t>азмещение информации о деятельности органов местного сам</w:t>
      </w:r>
      <w:r w:rsidRPr="007014F6">
        <w:rPr>
          <w:rFonts w:ascii="Times New Roman" w:hAnsi="Times New Roman"/>
          <w:bCs/>
          <w:sz w:val="28"/>
          <w:szCs w:val="28"/>
        </w:rPr>
        <w:t>о</w:t>
      </w:r>
      <w:r w:rsidRPr="007014F6">
        <w:rPr>
          <w:rFonts w:ascii="Times New Roman" w:hAnsi="Times New Roman"/>
          <w:bCs/>
          <w:sz w:val="28"/>
          <w:szCs w:val="28"/>
        </w:rPr>
        <w:t xml:space="preserve">управления Пучежского муниципального района в СМИ и на </w:t>
      </w:r>
      <w:proofErr w:type="spellStart"/>
      <w:proofErr w:type="gramStart"/>
      <w:r w:rsidRPr="007014F6">
        <w:rPr>
          <w:rFonts w:ascii="Times New Roman" w:hAnsi="Times New Roman"/>
          <w:bCs/>
          <w:sz w:val="28"/>
          <w:szCs w:val="28"/>
        </w:rPr>
        <w:t>интернет-портале</w:t>
      </w:r>
      <w:proofErr w:type="spellEnd"/>
      <w:proofErr w:type="gramEnd"/>
      <w:r w:rsidR="001E2DDE">
        <w:rPr>
          <w:rFonts w:ascii="Times New Roman" w:hAnsi="Times New Roman"/>
          <w:bCs/>
          <w:sz w:val="28"/>
          <w:szCs w:val="28"/>
        </w:rPr>
        <w:t xml:space="preserve"> направлено 58 738</w:t>
      </w:r>
      <w:r>
        <w:rPr>
          <w:rFonts w:ascii="Times New Roman" w:hAnsi="Times New Roman"/>
          <w:bCs/>
          <w:sz w:val="28"/>
          <w:szCs w:val="28"/>
        </w:rPr>
        <w:t xml:space="preserve"> рублей, или 100 % уточненных плановых назн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че</w:t>
      </w:r>
      <w:r w:rsidR="001E2DDE">
        <w:rPr>
          <w:rFonts w:ascii="Times New Roman" w:hAnsi="Times New Roman"/>
          <w:bCs/>
          <w:sz w:val="28"/>
          <w:szCs w:val="28"/>
        </w:rPr>
        <w:t>ний 2023</w:t>
      </w:r>
      <w:r>
        <w:rPr>
          <w:rFonts w:ascii="Times New Roman" w:hAnsi="Times New Roman"/>
          <w:bCs/>
          <w:sz w:val="28"/>
          <w:szCs w:val="28"/>
        </w:rPr>
        <w:t xml:space="preserve"> года.  По сравнению с аналогичным периодом 202</w:t>
      </w:r>
      <w:r w:rsidR="001E2DDE">
        <w:rPr>
          <w:rFonts w:ascii="Times New Roman" w:hAnsi="Times New Roman"/>
          <w:bCs/>
          <w:sz w:val="28"/>
          <w:szCs w:val="28"/>
        </w:rPr>
        <w:t xml:space="preserve">2 года расходы уменьшились на </w:t>
      </w:r>
      <w:r w:rsidR="00493F86">
        <w:rPr>
          <w:rFonts w:ascii="Times New Roman" w:hAnsi="Times New Roman"/>
          <w:bCs/>
          <w:sz w:val="28"/>
          <w:szCs w:val="28"/>
        </w:rPr>
        <w:t>60</w:t>
      </w:r>
      <w:r>
        <w:rPr>
          <w:rFonts w:ascii="Times New Roman" w:hAnsi="Times New Roman"/>
          <w:bCs/>
          <w:sz w:val="28"/>
          <w:szCs w:val="28"/>
        </w:rPr>
        <w:t xml:space="preserve"> %</w:t>
      </w:r>
      <w:r w:rsidR="00244CAE">
        <w:rPr>
          <w:rFonts w:ascii="Times New Roman" w:hAnsi="Times New Roman"/>
          <w:bCs/>
          <w:sz w:val="28"/>
          <w:szCs w:val="28"/>
        </w:rPr>
        <w:t xml:space="preserve"> в связи со с</w:t>
      </w:r>
      <w:r w:rsidR="00493F86">
        <w:rPr>
          <w:rFonts w:ascii="Times New Roman" w:hAnsi="Times New Roman"/>
          <w:bCs/>
          <w:sz w:val="28"/>
          <w:szCs w:val="28"/>
        </w:rPr>
        <w:t>нижение</w:t>
      </w:r>
      <w:r w:rsidR="00244CAE">
        <w:rPr>
          <w:rFonts w:ascii="Times New Roman" w:hAnsi="Times New Roman"/>
          <w:bCs/>
          <w:sz w:val="28"/>
          <w:szCs w:val="28"/>
        </w:rPr>
        <w:t>м</w:t>
      </w:r>
      <w:r w:rsidR="00493F86">
        <w:rPr>
          <w:rFonts w:ascii="Times New Roman" w:hAnsi="Times New Roman"/>
          <w:bCs/>
          <w:sz w:val="28"/>
          <w:szCs w:val="28"/>
        </w:rPr>
        <w:t xml:space="preserve"> расходов нерегулярного хара</w:t>
      </w:r>
      <w:r w:rsidR="00493F86">
        <w:rPr>
          <w:rFonts w:ascii="Times New Roman" w:hAnsi="Times New Roman"/>
          <w:bCs/>
          <w:sz w:val="28"/>
          <w:szCs w:val="28"/>
        </w:rPr>
        <w:t>к</w:t>
      </w:r>
      <w:r w:rsidR="00493F86">
        <w:rPr>
          <w:rFonts w:ascii="Times New Roman" w:hAnsi="Times New Roman"/>
          <w:bCs/>
          <w:sz w:val="28"/>
          <w:szCs w:val="28"/>
        </w:rPr>
        <w:t>тера (в 2022 году печать в газете «</w:t>
      </w:r>
      <w:proofErr w:type="spellStart"/>
      <w:r w:rsidR="00493F86">
        <w:rPr>
          <w:rFonts w:ascii="Times New Roman" w:hAnsi="Times New Roman"/>
          <w:bCs/>
          <w:sz w:val="28"/>
          <w:szCs w:val="28"/>
        </w:rPr>
        <w:t>Пучежские</w:t>
      </w:r>
      <w:proofErr w:type="spellEnd"/>
      <w:r w:rsidR="00493F86">
        <w:rPr>
          <w:rFonts w:ascii="Times New Roman" w:hAnsi="Times New Roman"/>
          <w:bCs/>
          <w:sz w:val="28"/>
          <w:szCs w:val="28"/>
        </w:rPr>
        <w:t xml:space="preserve"> вести» новой версии Устава Пучежского муниципального района)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016">
        <w:rPr>
          <w:rFonts w:ascii="Times New Roman" w:hAnsi="Times New Roman"/>
          <w:bCs/>
          <w:sz w:val="28"/>
          <w:szCs w:val="28"/>
        </w:rPr>
        <w:t>Просроченная кредиторская задолжен</w:t>
      </w:r>
      <w:r>
        <w:rPr>
          <w:rFonts w:ascii="Times New Roman" w:hAnsi="Times New Roman"/>
          <w:bCs/>
          <w:sz w:val="28"/>
          <w:szCs w:val="28"/>
        </w:rPr>
        <w:t>ность по состоянию на 01.01.202</w:t>
      </w:r>
      <w:r w:rsidR="005F4CB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отсутствует.</w:t>
      </w:r>
    </w:p>
    <w:p w:rsidR="005F4CB0" w:rsidRPr="00060A23" w:rsidRDefault="005F4CB0" w:rsidP="00BF1E73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</w:t>
      </w:r>
      <w:r w:rsidRPr="005F4CB0">
        <w:rPr>
          <w:rFonts w:ascii="Times New Roman" w:hAnsi="Times New Roman"/>
          <w:bCs/>
          <w:sz w:val="28"/>
          <w:szCs w:val="28"/>
        </w:rPr>
        <w:t xml:space="preserve"> мероприятий по созданию условий для обеспечения поселений Пучежского муниципального района услугами торговли лекарс</w:t>
      </w:r>
      <w:r w:rsidRPr="005F4CB0">
        <w:rPr>
          <w:rFonts w:ascii="Times New Roman" w:hAnsi="Times New Roman"/>
          <w:bCs/>
          <w:sz w:val="28"/>
          <w:szCs w:val="28"/>
        </w:rPr>
        <w:t>т</w:t>
      </w:r>
      <w:r w:rsidRPr="005F4CB0">
        <w:rPr>
          <w:rFonts w:ascii="Times New Roman" w:hAnsi="Times New Roman"/>
          <w:bCs/>
          <w:sz w:val="28"/>
          <w:szCs w:val="28"/>
        </w:rPr>
        <w:t>венными средствами</w:t>
      </w:r>
      <w:r w:rsidR="00321E21">
        <w:rPr>
          <w:rFonts w:ascii="Times New Roman" w:hAnsi="Times New Roman"/>
          <w:bCs/>
          <w:sz w:val="28"/>
          <w:szCs w:val="28"/>
        </w:rPr>
        <w:t xml:space="preserve"> направлено 63 148,85 рублей. </w:t>
      </w:r>
      <w:r w:rsidR="00060A23" w:rsidRPr="00060A23">
        <w:rPr>
          <w:rFonts w:ascii="Times New Roman" w:hAnsi="Times New Roman"/>
          <w:bCs/>
          <w:sz w:val="28"/>
          <w:szCs w:val="28"/>
        </w:rPr>
        <w:t>Оплачены услуги по ок</w:t>
      </w:r>
      <w:r w:rsidR="00060A23" w:rsidRPr="00060A23">
        <w:rPr>
          <w:rFonts w:ascii="Times New Roman" w:hAnsi="Times New Roman"/>
          <w:bCs/>
          <w:sz w:val="28"/>
          <w:szCs w:val="28"/>
        </w:rPr>
        <w:t>а</w:t>
      </w:r>
      <w:r w:rsidR="00060A23" w:rsidRPr="00060A23">
        <w:rPr>
          <w:rFonts w:ascii="Times New Roman" w:hAnsi="Times New Roman"/>
          <w:bCs/>
          <w:sz w:val="28"/>
          <w:szCs w:val="28"/>
        </w:rPr>
        <w:t>зании услуг удаленного информационно</w:t>
      </w:r>
      <w:r w:rsidR="00244CAE">
        <w:rPr>
          <w:rFonts w:ascii="Times New Roman" w:hAnsi="Times New Roman"/>
          <w:bCs/>
          <w:sz w:val="28"/>
          <w:szCs w:val="28"/>
        </w:rPr>
        <w:t xml:space="preserve"> </w:t>
      </w:r>
      <w:r w:rsidR="00060A23" w:rsidRPr="00060A23">
        <w:rPr>
          <w:rFonts w:ascii="Times New Roman" w:hAnsi="Times New Roman"/>
          <w:bCs/>
          <w:sz w:val="28"/>
          <w:szCs w:val="28"/>
        </w:rPr>
        <w:t>- технического сопровождения и предоставлении права доступа к программному комплексу для ЭВМ «М-Аптека»</w:t>
      </w:r>
      <w:r w:rsidR="00321E21" w:rsidRPr="00060A23">
        <w:rPr>
          <w:rFonts w:ascii="Times New Roman" w:hAnsi="Times New Roman"/>
          <w:bCs/>
          <w:sz w:val="28"/>
          <w:szCs w:val="28"/>
        </w:rPr>
        <w:t xml:space="preserve"> </w:t>
      </w:r>
      <w:r w:rsidR="0028047A" w:rsidRPr="00060A23">
        <w:rPr>
          <w:rFonts w:ascii="Times New Roman" w:hAnsi="Times New Roman"/>
          <w:bCs/>
          <w:sz w:val="28"/>
          <w:szCs w:val="28"/>
        </w:rPr>
        <w:t>в период банкротства.</w:t>
      </w:r>
    </w:p>
    <w:p w:rsidR="0028047A" w:rsidRPr="0028047A" w:rsidRDefault="0028047A" w:rsidP="00BF1E73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47A">
        <w:rPr>
          <w:rFonts w:ascii="Times New Roman" w:hAnsi="Times New Roman"/>
          <w:bCs/>
          <w:sz w:val="28"/>
          <w:szCs w:val="28"/>
        </w:rPr>
        <w:t>на предоставление субсидии муниципальным унитарным предпр</w:t>
      </w:r>
      <w:r w:rsidRPr="0028047A">
        <w:rPr>
          <w:rFonts w:ascii="Times New Roman" w:hAnsi="Times New Roman"/>
          <w:bCs/>
          <w:sz w:val="28"/>
          <w:szCs w:val="28"/>
        </w:rPr>
        <w:t>и</w:t>
      </w:r>
      <w:r w:rsidRPr="0028047A">
        <w:rPr>
          <w:rFonts w:ascii="Times New Roman" w:hAnsi="Times New Roman"/>
          <w:bCs/>
          <w:sz w:val="28"/>
          <w:szCs w:val="28"/>
        </w:rPr>
        <w:t>ятиям Пучежского муниципального района на формирование или увеличение уставного фонда</w:t>
      </w:r>
      <w:r>
        <w:rPr>
          <w:rFonts w:ascii="Times New Roman" w:hAnsi="Times New Roman"/>
          <w:bCs/>
          <w:sz w:val="28"/>
          <w:szCs w:val="28"/>
        </w:rPr>
        <w:t xml:space="preserve"> направлено 100 000,0 рублей. Субсидию получило МУП «Пучежская </w:t>
      </w:r>
      <w:r w:rsidR="00244CAE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оволжская компания».</w:t>
      </w:r>
    </w:p>
    <w:p w:rsidR="007D082A" w:rsidRPr="00C83825" w:rsidRDefault="007D082A" w:rsidP="00FD3683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3075">
        <w:rPr>
          <w:rFonts w:ascii="Times New Roman" w:hAnsi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Снижение административных барьеров, оптимизация и пов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шение качества предоставления государственных и муниципальных у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луг в Пучежском муниципальном районе, в том числе на базе мног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функциональных центров предоставления государственных и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пальных услуг</w:t>
      </w:r>
      <w:r w:rsidRPr="00CB30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28047A">
        <w:rPr>
          <w:rFonts w:ascii="Times New Roman" w:hAnsi="Times New Roman"/>
          <w:bCs/>
          <w:sz w:val="28"/>
          <w:szCs w:val="28"/>
        </w:rPr>
        <w:t>5 171 744,62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825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обеспечение деятельности муниципального учреждения «Мног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функциональный центр в Пучежском муниципальном районе» расходы с</w:t>
      </w:r>
      <w:r>
        <w:rPr>
          <w:rFonts w:ascii="Times New Roman" w:hAnsi="Times New Roman"/>
          <w:bCs/>
          <w:sz w:val="28"/>
          <w:szCs w:val="28"/>
        </w:rPr>
        <w:t>о</w:t>
      </w:r>
      <w:r w:rsidR="0028047A">
        <w:rPr>
          <w:rFonts w:ascii="Times New Roman" w:hAnsi="Times New Roman"/>
          <w:bCs/>
          <w:sz w:val="28"/>
          <w:szCs w:val="28"/>
        </w:rPr>
        <w:t>ставили 5 171 744,62</w:t>
      </w:r>
      <w:r>
        <w:rPr>
          <w:rFonts w:ascii="Times New Roman" w:hAnsi="Times New Roman"/>
          <w:bCs/>
          <w:sz w:val="28"/>
          <w:szCs w:val="28"/>
        </w:rPr>
        <w:t xml:space="preserve"> рублей, что составило 100 % утвержденных плановых назначений. </w:t>
      </w:r>
    </w:p>
    <w:p w:rsidR="007E3CC6" w:rsidRDefault="007E3CC6" w:rsidP="007E3CC6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404"/>
        <w:gridCol w:w="1440"/>
        <w:gridCol w:w="1440"/>
        <w:gridCol w:w="900"/>
        <w:gridCol w:w="900"/>
        <w:gridCol w:w="2160"/>
      </w:tblGrid>
      <w:tr w:rsidR="007D082A" w:rsidRPr="00860664" w:rsidTr="002A6E87">
        <w:tc>
          <w:tcPr>
            <w:tcW w:w="1715" w:type="dxa"/>
          </w:tcPr>
          <w:p w:rsidR="007D082A" w:rsidRPr="00860664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Направление расхода</w:t>
            </w:r>
          </w:p>
        </w:tc>
        <w:tc>
          <w:tcPr>
            <w:tcW w:w="1404" w:type="dxa"/>
          </w:tcPr>
          <w:p w:rsidR="00E7590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Исполнено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60664">
              <w:rPr>
                <w:rFonts w:ascii="Times New Roman" w:hAnsi="Times New Roman"/>
                <w:b/>
                <w:bCs/>
              </w:rPr>
              <w:t>202</w:t>
            </w:r>
            <w:r w:rsidR="0028047A">
              <w:rPr>
                <w:rFonts w:ascii="Times New Roman" w:hAnsi="Times New Roman"/>
                <w:b/>
                <w:bCs/>
              </w:rPr>
              <w:t>2</w:t>
            </w:r>
            <w:r w:rsidRPr="008606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D082A" w:rsidRPr="00860664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(рублей)</w:t>
            </w:r>
          </w:p>
        </w:tc>
        <w:tc>
          <w:tcPr>
            <w:tcW w:w="1440" w:type="dxa"/>
          </w:tcPr>
          <w:p w:rsidR="007D082A" w:rsidRPr="00860664" w:rsidRDefault="007D082A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Ут</w:t>
            </w:r>
            <w:r>
              <w:rPr>
                <w:rFonts w:ascii="Times New Roman" w:hAnsi="Times New Roman"/>
                <w:b/>
                <w:bCs/>
              </w:rPr>
              <w:t>очне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ный план на</w:t>
            </w:r>
            <w:r w:rsidRPr="00860664">
              <w:rPr>
                <w:rFonts w:ascii="Times New Roman" w:hAnsi="Times New Roman"/>
                <w:b/>
                <w:bCs/>
              </w:rPr>
              <w:t xml:space="preserve"> 202</w:t>
            </w:r>
            <w:r w:rsidR="0028047A">
              <w:rPr>
                <w:rFonts w:ascii="Times New Roman" w:hAnsi="Times New Roman"/>
                <w:b/>
                <w:bCs/>
              </w:rPr>
              <w:t>3</w:t>
            </w:r>
            <w:r w:rsidRPr="00860664">
              <w:rPr>
                <w:rFonts w:ascii="Times New Roman" w:hAnsi="Times New Roman"/>
                <w:b/>
                <w:bCs/>
              </w:rPr>
              <w:t xml:space="preserve"> год (рублей)</w:t>
            </w:r>
          </w:p>
        </w:tc>
        <w:tc>
          <w:tcPr>
            <w:tcW w:w="1440" w:type="dxa"/>
          </w:tcPr>
          <w:p w:rsidR="007D082A" w:rsidRPr="00860664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 xml:space="preserve">Исполнено </w:t>
            </w:r>
            <w:r w:rsidR="00E75900">
              <w:rPr>
                <w:rFonts w:ascii="Times New Roman" w:hAnsi="Times New Roman"/>
                <w:b/>
                <w:bCs/>
              </w:rPr>
              <w:t xml:space="preserve">за </w:t>
            </w:r>
            <w:r w:rsidRPr="00860664">
              <w:rPr>
                <w:rFonts w:ascii="Times New Roman" w:hAnsi="Times New Roman"/>
                <w:b/>
                <w:bCs/>
              </w:rPr>
              <w:t>202</w:t>
            </w:r>
            <w:r w:rsidR="0028047A">
              <w:rPr>
                <w:rFonts w:ascii="Times New Roman" w:hAnsi="Times New Roman"/>
                <w:b/>
                <w:bCs/>
              </w:rPr>
              <w:t>3</w:t>
            </w:r>
            <w:r w:rsidRPr="00860664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:rsidR="007D082A" w:rsidRPr="0086066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664">
              <w:rPr>
                <w:rFonts w:ascii="Times New Roman" w:hAnsi="Times New Roman"/>
                <w:b/>
                <w:bCs/>
              </w:rPr>
              <w:t>(рублей)</w:t>
            </w:r>
          </w:p>
        </w:tc>
        <w:tc>
          <w:tcPr>
            <w:tcW w:w="900" w:type="dxa"/>
          </w:tcPr>
          <w:p w:rsidR="007D082A" w:rsidRPr="00860664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% и</w:t>
            </w:r>
            <w:r w:rsidRPr="00860664">
              <w:rPr>
                <w:rFonts w:ascii="Times New Roman" w:hAnsi="Times New Roman"/>
                <w:b/>
                <w:bCs/>
              </w:rPr>
              <w:t>с</w:t>
            </w:r>
            <w:r w:rsidRPr="00860664">
              <w:rPr>
                <w:rFonts w:ascii="Times New Roman" w:hAnsi="Times New Roman"/>
                <w:b/>
                <w:bCs/>
              </w:rPr>
              <w:t>по</w:t>
            </w:r>
            <w:r w:rsidRPr="00860664">
              <w:rPr>
                <w:rFonts w:ascii="Times New Roman" w:hAnsi="Times New Roman"/>
                <w:b/>
                <w:bCs/>
              </w:rPr>
              <w:t>л</w:t>
            </w:r>
            <w:r w:rsidRPr="00860664">
              <w:rPr>
                <w:rFonts w:ascii="Times New Roman" w:hAnsi="Times New Roman"/>
                <w:b/>
                <w:bCs/>
              </w:rPr>
              <w:t>нения</w:t>
            </w:r>
          </w:p>
        </w:tc>
        <w:tc>
          <w:tcPr>
            <w:tcW w:w="900" w:type="dxa"/>
          </w:tcPr>
          <w:p w:rsidR="007D082A" w:rsidRPr="00860664" w:rsidRDefault="007D082A" w:rsidP="00FA69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Темп роста к 202</w:t>
            </w:r>
            <w:r w:rsidR="00FA69A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860664">
              <w:rPr>
                <w:rFonts w:ascii="Times New Roman" w:hAnsi="Times New Roman"/>
                <w:b/>
                <w:bCs/>
              </w:rPr>
              <w:t xml:space="preserve">  %</w:t>
            </w:r>
          </w:p>
        </w:tc>
        <w:tc>
          <w:tcPr>
            <w:tcW w:w="2160" w:type="dxa"/>
          </w:tcPr>
          <w:p w:rsidR="007D082A" w:rsidRPr="00860664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0664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9E4D6D" w:rsidRPr="00860664" w:rsidTr="002A6E87">
        <w:tc>
          <w:tcPr>
            <w:tcW w:w="1715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Фонд оплаты труда</w:t>
            </w:r>
          </w:p>
        </w:tc>
        <w:tc>
          <w:tcPr>
            <w:tcW w:w="1404" w:type="dxa"/>
            <w:vAlign w:val="center"/>
          </w:tcPr>
          <w:p w:rsidR="009E4D6D" w:rsidRPr="00860664" w:rsidRDefault="009E4D6D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3 670 764,97</w:t>
            </w:r>
          </w:p>
        </w:tc>
        <w:tc>
          <w:tcPr>
            <w:tcW w:w="144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4 109 322,49</w:t>
            </w:r>
          </w:p>
        </w:tc>
        <w:tc>
          <w:tcPr>
            <w:tcW w:w="1440" w:type="dxa"/>
            <w:vAlign w:val="center"/>
          </w:tcPr>
          <w:p w:rsidR="009E4D6D" w:rsidRPr="00860664" w:rsidRDefault="009E4D6D" w:rsidP="009E4D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4 109 322,49</w:t>
            </w:r>
          </w:p>
        </w:tc>
        <w:tc>
          <w:tcPr>
            <w:tcW w:w="90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+11,9</w:t>
            </w:r>
          </w:p>
        </w:tc>
        <w:tc>
          <w:tcPr>
            <w:tcW w:w="2160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 xml:space="preserve">Увеличение МРОТ и индексация ФОТ </w:t>
            </w:r>
          </w:p>
        </w:tc>
      </w:tr>
      <w:tr w:rsidR="009E4D6D" w:rsidRPr="00860664" w:rsidTr="002A6E87">
        <w:tc>
          <w:tcPr>
            <w:tcW w:w="1715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Прочая заку</w:t>
            </w:r>
            <w:r w:rsidRPr="00860664">
              <w:rPr>
                <w:rFonts w:ascii="Times New Roman" w:hAnsi="Times New Roman"/>
                <w:bCs/>
              </w:rPr>
              <w:t>п</w:t>
            </w:r>
            <w:r w:rsidRPr="00860664">
              <w:rPr>
                <w:rFonts w:ascii="Times New Roman" w:hAnsi="Times New Roman"/>
                <w:bCs/>
              </w:rPr>
              <w:t>ка, товаров, работ, услуг</w:t>
            </w:r>
          </w:p>
        </w:tc>
        <w:tc>
          <w:tcPr>
            <w:tcW w:w="1404" w:type="dxa"/>
            <w:vAlign w:val="center"/>
          </w:tcPr>
          <w:p w:rsidR="009E4D6D" w:rsidRPr="00860664" w:rsidRDefault="009E4D6D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885 704,59</w:t>
            </w:r>
          </w:p>
        </w:tc>
        <w:tc>
          <w:tcPr>
            <w:tcW w:w="144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846 076,84</w:t>
            </w:r>
          </w:p>
        </w:tc>
        <w:tc>
          <w:tcPr>
            <w:tcW w:w="1440" w:type="dxa"/>
            <w:vAlign w:val="center"/>
          </w:tcPr>
          <w:p w:rsidR="009E4D6D" w:rsidRPr="00860664" w:rsidRDefault="009E4D6D" w:rsidP="009E4D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846 076,84</w:t>
            </w:r>
          </w:p>
        </w:tc>
        <w:tc>
          <w:tcPr>
            <w:tcW w:w="90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-4,5</w:t>
            </w:r>
          </w:p>
        </w:tc>
        <w:tc>
          <w:tcPr>
            <w:tcW w:w="2160" w:type="dxa"/>
          </w:tcPr>
          <w:p w:rsidR="009E4D6D" w:rsidRPr="00860664" w:rsidRDefault="00F153C1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Уменьшение субс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дии областного бюджета</w:t>
            </w:r>
          </w:p>
        </w:tc>
      </w:tr>
      <w:tr w:rsidR="009E4D6D" w:rsidRPr="00860664" w:rsidTr="002A6E87">
        <w:tc>
          <w:tcPr>
            <w:tcW w:w="1715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Закупка эне</w:t>
            </w:r>
            <w:r w:rsidRPr="00860664">
              <w:rPr>
                <w:rFonts w:ascii="Times New Roman" w:hAnsi="Times New Roman"/>
                <w:bCs/>
              </w:rPr>
              <w:t>р</w:t>
            </w:r>
            <w:r w:rsidRPr="00860664">
              <w:rPr>
                <w:rFonts w:ascii="Times New Roman" w:hAnsi="Times New Roman"/>
                <w:bCs/>
              </w:rPr>
              <w:t>гетических р</w:t>
            </w:r>
            <w:r w:rsidRPr="00860664">
              <w:rPr>
                <w:rFonts w:ascii="Times New Roman" w:hAnsi="Times New Roman"/>
                <w:bCs/>
              </w:rPr>
              <w:t>е</w:t>
            </w:r>
            <w:r w:rsidRPr="00860664">
              <w:rPr>
                <w:rFonts w:ascii="Times New Roman" w:hAnsi="Times New Roman"/>
                <w:bCs/>
              </w:rPr>
              <w:t>сурсов</w:t>
            </w:r>
          </w:p>
        </w:tc>
        <w:tc>
          <w:tcPr>
            <w:tcW w:w="1404" w:type="dxa"/>
          </w:tcPr>
          <w:p w:rsidR="009E4D6D" w:rsidRDefault="009E4D6D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4D6D" w:rsidRPr="00860664" w:rsidRDefault="009E4D6D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287 631,08</w:t>
            </w:r>
          </w:p>
        </w:tc>
        <w:tc>
          <w:tcPr>
            <w:tcW w:w="1440" w:type="dxa"/>
          </w:tcPr>
          <w:p w:rsidR="009E4D6D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214 779,29</w:t>
            </w:r>
          </w:p>
        </w:tc>
        <w:tc>
          <w:tcPr>
            <w:tcW w:w="1440" w:type="dxa"/>
          </w:tcPr>
          <w:p w:rsidR="009E4D6D" w:rsidRDefault="009E4D6D" w:rsidP="009E4D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4D6D" w:rsidRPr="00860664" w:rsidRDefault="009E4D6D" w:rsidP="009E4D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214 779,29</w:t>
            </w:r>
          </w:p>
        </w:tc>
        <w:tc>
          <w:tcPr>
            <w:tcW w:w="900" w:type="dxa"/>
          </w:tcPr>
          <w:p w:rsidR="009E4D6D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0" w:type="dxa"/>
          </w:tcPr>
          <w:p w:rsidR="009E4D6D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-25,3</w:t>
            </w:r>
          </w:p>
        </w:tc>
        <w:tc>
          <w:tcPr>
            <w:tcW w:w="2160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Уменьшение расх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дов по тепловой энергии</w:t>
            </w:r>
          </w:p>
        </w:tc>
      </w:tr>
      <w:tr w:rsidR="009E4D6D" w:rsidRPr="00860664" w:rsidTr="002A6E87">
        <w:tc>
          <w:tcPr>
            <w:tcW w:w="1715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Иные бюдже</w:t>
            </w:r>
            <w:r w:rsidRPr="00860664">
              <w:rPr>
                <w:rFonts w:ascii="Times New Roman" w:hAnsi="Times New Roman"/>
                <w:bCs/>
              </w:rPr>
              <w:t>т</w:t>
            </w:r>
            <w:r w:rsidRPr="00860664">
              <w:rPr>
                <w:rFonts w:ascii="Times New Roman" w:hAnsi="Times New Roman"/>
                <w:bCs/>
              </w:rPr>
              <w:t>ные ассигнов</w:t>
            </w:r>
            <w:r w:rsidRPr="00860664">
              <w:rPr>
                <w:rFonts w:ascii="Times New Roman" w:hAnsi="Times New Roman"/>
                <w:bCs/>
              </w:rPr>
              <w:t>а</w:t>
            </w:r>
            <w:r w:rsidRPr="0086066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404" w:type="dxa"/>
            <w:vAlign w:val="center"/>
          </w:tcPr>
          <w:p w:rsidR="009E4D6D" w:rsidRPr="00860664" w:rsidRDefault="009E4D6D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1 529,0</w:t>
            </w:r>
          </w:p>
        </w:tc>
        <w:tc>
          <w:tcPr>
            <w:tcW w:w="144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1 566,0</w:t>
            </w:r>
          </w:p>
        </w:tc>
        <w:tc>
          <w:tcPr>
            <w:tcW w:w="1440" w:type="dxa"/>
            <w:vAlign w:val="center"/>
          </w:tcPr>
          <w:p w:rsidR="009E4D6D" w:rsidRPr="00860664" w:rsidRDefault="009E4D6D" w:rsidP="009E4D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1 566,0</w:t>
            </w:r>
          </w:p>
        </w:tc>
        <w:tc>
          <w:tcPr>
            <w:tcW w:w="90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0" w:type="dxa"/>
            <w:vAlign w:val="center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+2,4</w:t>
            </w:r>
          </w:p>
        </w:tc>
        <w:tc>
          <w:tcPr>
            <w:tcW w:w="2160" w:type="dxa"/>
          </w:tcPr>
          <w:p w:rsidR="009E4D6D" w:rsidRPr="00860664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0664">
              <w:rPr>
                <w:rFonts w:ascii="Times New Roman" w:hAnsi="Times New Roman"/>
                <w:bCs/>
              </w:rPr>
              <w:t>Уменьшение нал</w:t>
            </w:r>
            <w:r w:rsidRPr="00860664">
              <w:rPr>
                <w:rFonts w:ascii="Times New Roman" w:hAnsi="Times New Roman"/>
                <w:bCs/>
              </w:rPr>
              <w:t>о</w:t>
            </w:r>
            <w:r w:rsidRPr="00860664">
              <w:rPr>
                <w:rFonts w:ascii="Times New Roman" w:hAnsi="Times New Roman"/>
                <w:bCs/>
              </w:rPr>
              <w:t>гооблагаемой базы за счет начисления амортизации</w:t>
            </w:r>
          </w:p>
        </w:tc>
      </w:tr>
      <w:tr w:rsidR="009E4D6D" w:rsidRPr="00E75900" w:rsidTr="002A6E87">
        <w:tc>
          <w:tcPr>
            <w:tcW w:w="1715" w:type="dxa"/>
          </w:tcPr>
          <w:p w:rsidR="009E4D6D" w:rsidRPr="00E75900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590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04" w:type="dxa"/>
            <w:vAlign w:val="center"/>
          </w:tcPr>
          <w:p w:rsidR="009E4D6D" w:rsidRPr="00E75900" w:rsidRDefault="009E4D6D" w:rsidP="00280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5900">
              <w:rPr>
                <w:rFonts w:ascii="Times New Roman" w:hAnsi="Times New Roman"/>
                <w:b/>
                <w:bCs/>
              </w:rPr>
              <w:t>4 845 629,64</w:t>
            </w:r>
          </w:p>
        </w:tc>
        <w:tc>
          <w:tcPr>
            <w:tcW w:w="1440" w:type="dxa"/>
            <w:vAlign w:val="center"/>
          </w:tcPr>
          <w:p w:rsidR="009E4D6D" w:rsidRPr="00E75900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5 171 744,62</w:t>
            </w:r>
          </w:p>
        </w:tc>
        <w:tc>
          <w:tcPr>
            <w:tcW w:w="1440" w:type="dxa"/>
            <w:vAlign w:val="center"/>
          </w:tcPr>
          <w:p w:rsidR="009E4D6D" w:rsidRPr="00E75900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5 171 744,62</w:t>
            </w:r>
          </w:p>
        </w:tc>
        <w:tc>
          <w:tcPr>
            <w:tcW w:w="900" w:type="dxa"/>
            <w:vAlign w:val="center"/>
          </w:tcPr>
          <w:p w:rsidR="009E4D6D" w:rsidRPr="00E75900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5900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00" w:type="dxa"/>
            <w:vAlign w:val="center"/>
          </w:tcPr>
          <w:p w:rsidR="009E4D6D" w:rsidRPr="00E75900" w:rsidRDefault="009E4D6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+6,7</w:t>
            </w:r>
          </w:p>
        </w:tc>
        <w:tc>
          <w:tcPr>
            <w:tcW w:w="2160" w:type="dxa"/>
          </w:tcPr>
          <w:p w:rsidR="009E4D6D" w:rsidRPr="00E75900" w:rsidRDefault="009E4D6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D082A" w:rsidRDefault="007D082A" w:rsidP="007D0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586B" w:rsidRDefault="001C586B" w:rsidP="001C5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Финансирование расходов на обеспечение деятельности МУ «МФЦ в Пучежском районе» осуществлялось за счет следующих источников:</w:t>
      </w:r>
    </w:p>
    <w:p w:rsidR="00FA69A6" w:rsidRDefault="00FA69A6" w:rsidP="001C5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69A6" w:rsidRDefault="00FA69A6" w:rsidP="001C5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18"/>
        <w:tblW w:w="10019" w:type="dxa"/>
        <w:tblLayout w:type="fixed"/>
        <w:tblLook w:val="0000"/>
      </w:tblPr>
      <w:tblGrid>
        <w:gridCol w:w="2088"/>
        <w:gridCol w:w="1440"/>
        <w:gridCol w:w="1440"/>
        <w:gridCol w:w="1519"/>
        <w:gridCol w:w="992"/>
        <w:gridCol w:w="1311"/>
        <w:gridCol w:w="1229"/>
      </w:tblGrid>
      <w:tr w:rsidR="00E75900" w:rsidRPr="00864049" w:rsidTr="00E75900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00" w:rsidRPr="00864049" w:rsidRDefault="00E75900" w:rsidP="001C586B">
            <w:pPr>
              <w:spacing w:after="0" w:line="240" w:lineRule="auto"/>
              <w:jc w:val="right"/>
              <w:rPr>
                <w:color w:val="000000"/>
                <w:lang w:eastAsia="ru-RU" w:bidi="hi-IN"/>
              </w:rPr>
            </w:pPr>
          </w:p>
        </w:tc>
      </w:tr>
      <w:tr w:rsidR="00E75900" w:rsidRPr="00864049" w:rsidTr="00E75900">
        <w:trPr>
          <w:trHeight w:val="39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00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Источник </w:t>
            </w:r>
          </w:p>
          <w:p w:rsidR="00E75900" w:rsidRPr="00864049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финансирования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900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E75900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F153C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E75900" w:rsidRPr="00864049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F153C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900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FA69A6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к 202</w:t>
            </w:r>
            <w:r w:rsidR="00FA69A6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</w:t>
            </w:r>
          </w:p>
          <w:p w:rsidR="00E75900" w:rsidRPr="00864049" w:rsidRDefault="00E75900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%</w:t>
            </w:r>
          </w:p>
        </w:tc>
      </w:tr>
      <w:tr w:rsidR="00E75900" w:rsidRPr="00864049" w:rsidTr="00E75900">
        <w:trPr>
          <w:trHeight w:val="154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ный план (рублей)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Удел</w:t>
            </w: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ь</w:t>
            </w: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ный вес в общем объеме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(%)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</w:t>
            </w: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</w:t>
            </w: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 к плановым показат</w:t>
            </w: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864049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лям 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Pr="00864049" w:rsidRDefault="00E75900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</w:tr>
      <w:tr w:rsidR="00F153C1" w:rsidRPr="00864049" w:rsidTr="00E75900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3C1" w:rsidRDefault="00F153C1" w:rsidP="00F15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 xml:space="preserve">Собственные </w:t>
            </w:r>
          </w:p>
          <w:p w:rsidR="00F153C1" w:rsidRPr="00864049" w:rsidRDefault="00F153C1" w:rsidP="00F15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2 961 757,31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3 377 613,25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3 377 613,25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65,3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+13,9</w:t>
            </w:r>
          </w:p>
        </w:tc>
      </w:tr>
      <w:tr w:rsidR="00F153C1" w:rsidRPr="00864049" w:rsidTr="00E75900">
        <w:trPr>
          <w:trHeight w:val="796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3C1" w:rsidRPr="00864049" w:rsidRDefault="00F153C1" w:rsidP="00F15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М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ежбюджетные трансферты обл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а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1 513 185,0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1 382 301,0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1 382 301,0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-8,6</w:t>
            </w:r>
          </w:p>
        </w:tc>
      </w:tr>
      <w:tr w:rsidR="00F153C1" w:rsidRPr="00864049" w:rsidTr="00E75900">
        <w:trPr>
          <w:trHeight w:val="154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3C1" w:rsidRPr="00864049" w:rsidRDefault="00F153C1" w:rsidP="00F15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М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ежбюджетные трансферты бю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д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жетов сельских п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селений Пучежск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370 687,33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411 830,37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411 830,37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864049">
              <w:rPr>
                <w:rFonts w:ascii="Times New Roman" w:hAnsi="Times New Roman"/>
                <w:color w:val="000000"/>
                <w:lang w:eastAsia="ru-RU" w:bidi="hi-IN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864049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+11,1</w:t>
            </w:r>
          </w:p>
        </w:tc>
      </w:tr>
      <w:tr w:rsidR="00F153C1" w:rsidRPr="002D75CA" w:rsidTr="001C586B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53C1" w:rsidRPr="002D75CA" w:rsidRDefault="00F153C1" w:rsidP="00F1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2D75CA"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4 845 629,64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5 171 744,62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5 171 744,62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2D75CA">
              <w:rPr>
                <w:rFonts w:ascii="Times New Roman" w:hAnsi="Times New Roman"/>
                <w:b/>
                <w:color w:val="000000"/>
                <w:lang w:eastAsia="ru-RU" w:bidi="hi-IN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+6,7</w:t>
            </w:r>
          </w:p>
        </w:tc>
      </w:tr>
      <w:tr w:rsidR="00F153C1" w:rsidRPr="002D75CA" w:rsidTr="00FA69A6">
        <w:trPr>
          <w:trHeight w:val="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3C1" w:rsidRPr="002D75CA" w:rsidRDefault="00F153C1" w:rsidP="00F1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Pr="002D75CA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</w:p>
        </w:tc>
      </w:tr>
    </w:tbl>
    <w:p w:rsidR="007D082A" w:rsidRDefault="007D082A" w:rsidP="00E759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082A" w:rsidRDefault="007D082A" w:rsidP="00FA69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569B">
        <w:rPr>
          <w:rFonts w:ascii="Times New Roman" w:hAnsi="Times New Roman"/>
          <w:bCs/>
          <w:sz w:val="28"/>
          <w:szCs w:val="28"/>
        </w:rPr>
        <w:t>Просроченная кредитор</w:t>
      </w:r>
      <w:r>
        <w:rPr>
          <w:rFonts w:ascii="Times New Roman" w:hAnsi="Times New Roman"/>
          <w:bCs/>
          <w:sz w:val="28"/>
          <w:szCs w:val="28"/>
        </w:rPr>
        <w:t>ская задолженность на 01.01.202</w:t>
      </w:r>
      <w:r w:rsidR="00F153C1">
        <w:rPr>
          <w:rFonts w:ascii="Times New Roman" w:hAnsi="Times New Roman"/>
          <w:bCs/>
          <w:sz w:val="28"/>
          <w:szCs w:val="28"/>
        </w:rPr>
        <w:t>4</w:t>
      </w:r>
      <w:r w:rsidRPr="00CE569B">
        <w:rPr>
          <w:rFonts w:ascii="Times New Roman" w:hAnsi="Times New Roman"/>
          <w:bCs/>
          <w:sz w:val="28"/>
          <w:szCs w:val="28"/>
        </w:rPr>
        <w:t xml:space="preserve"> отсутствует.</w:t>
      </w:r>
    </w:p>
    <w:p w:rsidR="007D082A" w:rsidRPr="00A426F4" w:rsidRDefault="007D082A" w:rsidP="007D0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FD3683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7C47">
        <w:rPr>
          <w:rFonts w:ascii="Times New Roman" w:hAnsi="Times New Roman"/>
          <w:b/>
          <w:sz w:val="28"/>
          <w:szCs w:val="28"/>
        </w:rPr>
        <w:t>«Профилактика правонарушений и наркомании, обеспечение безопасности граждан на территории Пучежского муниципального ра</w:t>
      </w:r>
      <w:r w:rsidRPr="00C27C47">
        <w:rPr>
          <w:rFonts w:ascii="Times New Roman" w:hAnsi="Times New Roman"/>
          <w:b/>
          <w:sz w:val="28"/>
          <w:szCs w:val="28"/>
        </w:rPr>
        <w:t>й</w:t>
      </w:r>
      <w:r w:rsidRPr="00C27C47">
        <w:rPr>
          <w:rFonts w:ascii="Times New Roman" w:hAnsi="Times New Roman"/>
          <w:b/>
          <w:sz w:val="28"/>
          <w:szCs w:val="28"/>
        </w:rPr>
        <w:t>она»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F66A49">
        <w:rPr>
          <w:rFonts w:ascii="Times New Roman" w:hAnsi="Times New Roman"/>
          <w:bCs/>
          <w:sz w:val="28"/>
          <w:szCs w:val="28"/>
        </w:rPr>
        <w:t xml:space="preserve">12 765,40 </w:t>
      </w:r>
      <w:r w:rsidRPr="00C83825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>, в том числе:</w:t>
      </w:r>
    </w:p>
    <w:p w:rsidR="007D082A" w:rsidRDefault="007D082A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</w:t>
      </w:r>
      <w:r w:rsidRPr="00841799">
        <w:rPr>
          <w:rFonts w:ascii="Times New Roman" w:hAnsi="Times New Roman"/>
          <w:bCs/>
          <w:sz w:val="28"/>
          <w:szCs w:val="28"/>
        </w:rPr>
        <w:t>сполнение отдельных государственных полномочий в сфере а</w:t>
      </w:r>
      <w:r w:rsidRPr="00841799">
        <w:rPr>
          <w:rFonts w:ascii="Times New Roman" w:hAnsi="Times New Roman"/>
          <w:bCs/>
          <w:sz w:val="28"/>
          <w:szCs w:val="28"/>
        </w:rPr>
        <w:t>д</w:t>
      </w:r>
      <w:r w:rsidRPr="00841799">
        <w:rPr>
          <w:rFonts w:ascii="Times New Roman" w:hAnsi="Times New Roman"/>
          <w:bCs/>
          <w:sz w:val="28"/>
          <w:szCs w:val="28"/>
        </w:rPr>
        <w:t>министративных правонарушений</w:t>
      </w:r>
      <w:r w:rsidR="00F66A49">
        <w:rPr>
          <w:rFonts w:ascii="Times New Roman" w:hAnsi="Times New Roman"/>
          <w:bCs/>
          <w:sz w:val="28"/>
          <w:szCs w:val="28"/>
        </w:rPr>
        <w:t xml:space="preserve"> расходы составили 5 765,40</w:t>
      </w:r>
      <w:r>
        <w:rPr>
          <w:rFonts w:ascii="Times New Roman" w:hAnsi="Times New Roman"/>
          <w:bCs/>
          <w:sz w:val="28"/>
          <w:szCs w:val="28"/>
        </w:rPr>
        <w:t xml:space="preserve"> рублей, или 100 % уточненных плановых на</w:t>
      </w:r>
      <w:r w:rsidR="00F66A49">
        <w:rPr>
          <w:rFonts w:ascii="Times New Roman" w:hAnsi="Times New Roman"/>
          <w:bCs/>
          <w:sz w:val="28"/>
          <w:szCs w:val="28"/>
        </w:rPr>
        <w:t xml:space="preserve">значений. К уровню расходов 2022 </w:t>
      </w:r>
      <w:r>
        <w:rPr>
          <w:rFonts w:ascii="Times New Roman" w:hAnsi="Times New Roman"/>
          <w:bCs/>
          <w:sz w:val="28"/>
          <w:szCs w:val="28"/>
        </w:rPr>
        <w:t>снижение соста</w:t>
      </w:r>
      <w:r w:rsidR="00F66A49">
        <w:rPr>
          <w:rFonts w:ascii="Times New Roman" w:hAnsi="Times New Roman"/>
          <w:bCs/>
          <w:sz w:val="28"/>
          <w:szCs w:val="28"/>
        </w:rPr>
        <w:t>вило 2,5</w:t>
      </w:r>
      <w:r>
        <w:rPr>
          <w:rFonts w:ascii="Times New Roman" w:hAnsi="Times New Roman"/>
          <w:bCs/>
          <w:sz w:val="28"/>
          <w:szCs w:val="28"/>
        </w:rPr>
        <w:t xml:space="preserve">%; </w:t>
      </w:r>
    </w:p>
    <w:p w:rsidR="00F66A49" w:rsidRDefault="00F66A49" w:rsidP="007D082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</w:t>
      </w:r>
      <w:r w:rsidRPr="00F66A49">
        <w:rPr>
          <w:rFonts w:ascii="Times New Roman" w:hAnsi="Times New Roman"/>
          <w:bCs/>
          <w:sz w:val="28"/>
          <w:szCs w:val="28"/>
        </w:rPr>
        <w:t>роведение муниципального слета "Юные друзья полиции", пр</w:t>
      </w:r>
      <w:r w:rsidRPr="00F66A49">
        <w:rPr>
          <w:rFonts w:ascii="Times New Roman" w:hAnsi="Times New Roman"/>
          <w:bCs/>
          <w:sz w:val="28"/>
          <w:szCs w:val="28"/>
        </w:rPr>
        <w:t>и</w:t>
      </w:r>
      <w:r w:rsidRPr="00F66A49">
        <w:rPr>
          <w:rFonts w:ascii="Times New Roman" w:hAnsi="Times New Roman"/>
          <w:bCs/>
          <w:sz w:val="28"/>
          <w:szCs w:val="28"/>
        </w:rPr>
        <w:t>уроченного к</w:t>
      </w:r>
      <w:r w:rsidR="00FA69A6">
        <w:rPr>
          <w:rFonts w:ascii="Times New Roman" w:hAnsi="Times New Roman"/>
          <w:bCs/>
          <w:sz w:val="28"/>
          <w:szCs w:val="28"/>
        </w:rPr>
        <w:t xml:space="preserve">о </w:t>
      </w:r>
      <w:r w:rsidRPr="00F66A49">
        <w:rPr>
          <w:rFonts w:ascii="Times New Roman" w:hAnsi="Times New Roman"/>
          <w:bCs/>
          <w:sz w:val="28"/>
          <w:szCs w:val="28"/>
        </w:rPr>
        <w:t>Дню сотрудников органов внутренних дел Российской Фед</w:t>
      </w:r>
      <w:r w:rsidRPr="00F66A49">
        <w:rPr>
          <w:rFonts w:ascii="Times New Roman" w:hAnsi="Times New Roman"/>
          <w:bCs/>
          <w:sz w:val="28"/>
          <w:szCs w:val="28"/>
        </w:rPr>
        <w:t>е</w:t>
      </w:r>
      <w:r w:rsidRPr="00F66A49">
        <w:rPr>
          <w:rFonts w:ascii="Times New Roman" w:hAnsi="Times New Roman"/>
          <w:bCs/>
          <w:sz w:val="28"/>
          <w:szCs w:val="28"/>
        </w:rPr>
        <w:t>рации</w:t>
      </w:r>
      <w:r w:rsidR="00FA69A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направлено 7 000 рублей.</w:t>
      </w:r>
    </w:p>
    <w:p w:rsidR="00985BEC" w:rsidRDefault="00985BEC" w:rsidP="00FA69A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расходов к уровню 2022 на реализацию  программы сост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вило 82,4 % за счет расходов, имеющих разовый характер (приобретен авт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прицеп)</w:t>
      </w:r>
      <w:r w:rsidR="00FA69A6">
        <w:rPr>
          <w:rFonts w:ascii="Times New Roman" w:hAnsi="Times New Roman"/>
          <w:bCs/>
          <w:sz w:val="28"/>
          <w:szCs w:val="28"/>
        </w:rPr>
        <w:t>;</w:t>
      </w:r>
    </w:p>
    <w:p w:rsidR="007D082A" w:rsidRPr="000E07BE" w:rsidRDefault="007D082A" w:rsidP="00FD3683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«Территориальное планирование </w:t>
      </w:r>
      <w:r w:rsidR="00FA69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Пучежского муниципального района</w:t>
      </w:r>
      <w:r w:rsidRPr="00C27C4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985BEC">
        <w:rPr>
          <w:rFonts w:ascii="Times New Roman" w:hAnsi="Times New Roman"/>
          <w:bCs/>
          <w:sz w:val="28"/>
          <w:szCs w:val="28"/>
        </w:rPr>
        <w:t>5 138 000</w:t>
      </w:r>
      <w:r w:rsidRPr="00C83825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, в том числе:</w:t>
      </w:r>
    </w:p>
    <w:p w:rsidR="007D082A" w:rsidRPr="00060A23" w:rsidRDefault="00060A23" w:rsidP="00FD3683">
      <w:pPr>
        <w:numPr>
          <w:ilvl w:val="1"/>
          <w:numId w:val="21"/>
        </w:numPr>
        <w:tabs>
          <w:tab w:val="clear" w:pos="1864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0A23">
        <w:rPr>
          <w:rFonts w:ascii="Times New Roman" w:hAnsi="Times New Roman"/>
          <w:bCs/>
          <w:sz w:val="28"/>
          <w:szCs w:val="28"/>
        </w:rPr>
        <w:t>на разработку документов территориального планирования и град</w:t>
      </w:r>
      <w:r w:rsidRPr="00060A23">
        <w:rPr>
          <w:rFonts w:ascii="Times New Roman" w:hAnsi="Times New Roman"/>
          <w:bCs/>
          <w:sz w:val="28"/>
          <w:szCs w:val="28"/>
        </w:rPr>
        <w:t>о</w:t>
      </w:r>
      <w:r w:rsidRPr="00060A23">
        <w:rPr>
          <w:rFonts w:ascii="Times New Roman" w:hAnsi="Times New Roman"/>
          <w:bCs/>
          <w:sz w:val="28"/>
          <w:szCs w:val="28"/>
        </w:rPr>
        <w:t xml:space="preserve">строительного зонирования </w:t>
      </w:r>
      <w:proofErr w:type="spellStart"/>
      <w:r w:rsidRPr="00060A23">
        <w:rPr>
          <w:rFonts w:ascii="Times New Roman" w:hAnsi="Times New Roman"/>
          <w:bCs/>
          <w:sz w:val="28"/>
          <w:szCs w:val="28"/>
        </w:rPr>
        <w:t>Затеихинского</w:t>
      </w:r>
      <w:proofErr w:type="spellEnd"/>
      <w:r w:rsidRPr="00060A2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60A23">
        <w:rPr>
          <w:rFonts w:ascii="Times New Roman" w:hAnsi="Times New Roman"/>
          <w:bCs/>
          <w:sz w:val="28"/>
          <w:szCs w:val="28"/>
        </w:rPr>
        <w:t>Илья-Высоковского</w:t>
      </w:r>
      <w:proofErr w:type="spellEnd"/>
      <w:r w:rsidRPr="00060A2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60A23">
        <w:rPr>
          <w:rFonts w:ascii="Times New Roman" w:hAnsi="Times New Roman"/>
          <w:bCs/>
          <w:sz w:val="28"/>
          <w:szCs w:val="28"/>
        </w:rPr>
        <w:t>Мортко</w:t>
      </w:r>
      <w:r w:rsidRPr="00060A23">
        <w:rPr>
          <w:rFonts w:ascii="Times New Roman" w:hAnsi="Times New Roman"/>
          <w:bCs/>
          <w:sz w:val="28"/>
          <w:szCs w:val="28"/>
        </w:rPr>
        <w:t>в</w:t>
      </w:r>
      <w:r w:rsidRPr="00060A23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060A2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60A23">
        <w:rPr>
          <w:rFonts w:ascii="Times New Roman" w:hAnsi="Times New Roman"/>
          <w:bCs/>
          <w:sz w:val="28"/>
          <w:szCs w:val="28"/>
        </w:rPr>
        <w:t>Сеготского</w:t>
      </w:r>
      <w:proofErr w:type="spellEnd"/>
      <w:r w:rsidR="007D082A" w:rsidRPr="00060A23">
        <w:rPr>
          <w:rFonts w:ascii="Times New Roman" w:hAnsi="Times New Roman"/>
          <w:bCs/>
          <w:sz w:val="28"/>
          <w:szCs w:val="28"/>
        </w:rPr>
        <w:t xml:space="preserve"> </w:t>
      </w:r>
      <w:r w:rsidRPr="00060A23">
        <w:rPr>
          <w:rFonts w:ascii="Times New Roman" w:hAnsi="Times New Roman"/>
          <w:bCs/>
          <w:sz w:val="28"/>
          <w:szCs w:val="28"/>
        </w:rPr>
        <w:t>сельских поселений Пучежского муниципального района, описание границ территориальных зон с целью внесения в Единый госуда</w:t>
      </w:r>
      <w:r w:rsidRPr="00060A23">
        <w:rPr>
          <w:rFonts w:ascii="Times New Roman" w:hAnsi="Times New Roman"/>
          <w:bCs/>
          <w:sz w:val="28"/>
          <w:szCs w:val="28"/>
        </w:rPr>
        <w:t>р</w:t>
      </w:r>
      <w:r w:rsidR="00A51257">
        <w:rPr>
          <w:rFonts w:ascii="Times New Roman" w:hAnsi="Times New Roman"/>
          <w:bCs/>
          <w:sz w:val="28"/>
          <w:szCs w:val="28"/>
        </w:rPr>
        <w:t>ственный реестр недвижимости</w:t>
      </w:r>
      <w:r w:rsidR="009A6CF4" w:rsidRPr="00060A23">
        <w:rPr>
          <w:rFonts w:ascii="Times New Roman" w:hAnsi="Times New Roman"/>
          <w:bCs/>
          <w:sz w:val="28"/>
          <w:szCs w:val="28"/>
        </w:rPr>
        <w:t xml:space="preserve"> направлено 15</w:t>
      </w:r>
      <w:r w:rsidR="007D082A" w:rsidRPr="00060A23">
        <w:rPr>
          <w:rFonts w:ascii="Times New Roman" w:hAnsi="Times New Roman"/>
          <w:bCs/>
          <w:sz w:val="28"/>
          <w:szCs w:val="28"/>
        </w:rPr>
        <w:t xml:space="preserve"> 000 рублей, или 100 % план</w:t>
      </w:r>
      <w:r w:rsidR="007D082A" w:rsidRPr="00060A23">
        <w:rPr>
          <w:rFonts w:ascii="Times New Roman" w:hAnsi="Times New Roman"/>
          <w:bCs/>
          <w:sz w:val="28"/>
          <w:szCs w:val="28"/>
        </w:rPr>
        <w:t>о</w:t>
      </w:r>
      <w:r w:rsidR="007D082A" w:rsidRPr="00060A23">
        <w:rPr>
          <w:rFonts w:ascii="Times New Roman" w:hAnsi="Times New Roman"/>
          <w:bCs/>
          <w:sz w:val="28"/>
          <w:szCs w:val="28"/>
        </w:rPr>
        <w:t>вых на</w:t>
      </w:r>
      <w:r w:rsidR="00A51257">
        <w:rPr>
          <w:rFonts w:ascii="Times New Roman" w:hAnsi="Times New Roman"/>
          <w:bCs/>
          <w:sz w:val="28"/>
          <w:szCs w:val="28"/>
        </w:rPr>
        <w:t>значений;</w:t>
      </w:r>
    </w:p>
    <w:p w:rsidR="00985BEC" w:rsidRDefault="00985BEC" w:rsidP="00FD3683">
      <w:pPr>
        <w:numPr>
          <w:ilvl w:val="1"/>
          <w:numId w:val="21"/>
        </w:numPr>
        <w:tabs>
          <w:tab w:val="clear" w:pos="1864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подготовку</w:t>
      </w:r>
      <w:r w:rsidRPr="00985BEC">
        <w:rPr>
          <w:rFonts w:ascii="Times New Roman" w:hAnsi="Times New Roman"/>
          <w:bCs/>
          <w:sz w:val="28"/>
          <w:szCs w:val="28"/>
        </w:rPr>
        <w:t xml:space="preserve"> проектов внесения изменений в документы террит</w:t>
      </w:r>
      <w:r w:rsidRPr="00985BEC">
        <w:rPr>
          <w:rFonts w:ascii="Times New Roman" w:hAnsi="Times New Roman"/>
          <w:bCs/>
          <w:sz w:val="28"/>
          <w:szCs w:val="28"/>
        </w:rPr>
        <w:t>о</w:t>
      </w:r>
      <w:r w:rsidRPr="00985BEC">
        <w:rPr>
          <w:rFonts w:ascii="Times New Roman" w:hAnsi="Times New Roman"/>
          <w:bCs/>
          <w:sz w:val="28"/>
          <w:szCs w:val="28"/>
        </w:rPr>
        <w:t>риального планирования, правила землепользования и застройки</w:t>
      </w:r>
      <w:r w:rsidR="009A6CF4">
        <w:rPr>
          <w:rFonts w:ascii="Times New Roman" w:hAnsi="Times New Roman"/>
          <w:bCs/>
          <w:sz w:val="28"/>
          <w:szCs w:val="28"/>
        </w:rPr>
        <w:t xml:space="preserve"> направлено 5 123 000 рублей, из них за счет субсидии областного бюджета </w:t>
      </w:r>
      <w:r w:rsidR="00FA69A6">
        <w:rPr>
          <w:rFonts w:ascii="Times New Roman" w:hAnsi="Times New Roman"/>
          <w:bCs/>
          <w:sz w:val="28"/>
          <w:szCs w:val="28"/>
        </w:rPr>
        <w:t xml:space="preserve"> - </w:t>
      </w:r>
      <w:r w:rsidR="009A6CF4">
        <w:rPr>
          <w:rFonts w:ascii="Times New Roman" w:hAnsi="Times New Roman"/>
          <w:bCs/>
          <w:sz w:val="28"/>
          <w:szCs w:val="28"/>
        </w:rPr>
        <w:t>4 866 850 рублей, за счет средств  районного бюд</w:t>
      </w:r>
      <w:r w:rsidR="00A51257">
        <w:rPr>
          <w:rFonts w:ascii="Times New Roman" w:hAnsi="Times New Roman"/>
          <w:bCs/>
          <w:sz w:val="28"/>
          <w:szCs w:val="28"/>
        </w:rPr>
        <w:t xml:space="preserve">жета </w:t>
      </w:r>
      <w:r w:rsidR="00FA69A6">
        <w:rPr>
          <w:rFonts w:ascii="Times New Roman" w:hAnsi="Times New Roman"/>
          <w:bCs/>
          <w:sz w:val="28"/>
          <w:szCs w:val="28"/>
        </w:rPr>
        <w:t xml:space="preserve">- </w:t>
      </w:r>
      <w:r w:rsidR="00A51257">
        <w:rPr>
          <w:rFonts w:ascii="Times New Roman" w:hAnsi="Times New Roman"/>
          <w:bCs/>
          <w:sz w:val="28"/>
          <w:szCs w:val="28"/>
        </w:rPr>
        <w:t>256 150 рублей.</w:t>
      </w:r>
      <w:r w:rsidR="009A6CF4">
        <w:rPr>
          <w:rFonts w:ascii="Times New Roman" w:hAnsi="Times New Roman"/>
          <w:bCs/>
          <w:sz w:val="28"/>
          <w:szCs w:val="28"/>
        </w:rPr>
        <w:t xml:space="preserve">  </w:t>
      </w:r>
    </w:p>
    <w:p w:rsidR="007D082A" w:rsidRPr="00FA69A6" w:rsidRDefault="00FA69A6" w:rsidP="00FD3683">
      <w:pPr>
        <w:pStyle w:val="ac"/>
        <w:numPr>
          <w:ilvl w:val="2"/>
          <w:numId w:val="21"/>
        </w:numPr>
        <w:tabs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9A6">
        <w:rPr>
          <w:rFonts w:ascii="Times New Roman" w:hAnsi="Times New Roman"/>
          <w:sz w:val="28"/>
          <w:szCs w:val="28"/>
        </w:rPr>
        <w:t>В рамках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D082A" w:rsidRPr="00FA69A6">
        <w:rPr>
          <w:rFonts w:ascii="Times New Roman" w:hAnsi="Times New Roman"/>
          <w:b/>
          <w:sz w:val="28"/>
          <w:szCs w:val="28"/>
        </w:rPr>
        <w:t>Создание благ</w:t>
      </w:r>
      <w:r w:rsidR="007D082A" w:rsidRPr="00FA69A6">
        <w:rPr>
          <w:rFonts w:ascii="Times New Roman" w:hAnsi="Times New Roman"/>
          <w:b/>
          <w:sz w:val="28"/>
          <w:szCs w:val="28"/>
        </w:rPr>
        <w:t>о</w:t>
      </w:r>
      <w:r w:rsidR="007D082A" w:rsidRPr="00FA69A6">
        <w:rPr>
          <w:rFonts w:ascii="Times New Roman" w:hAnsi="Times New Roman"/>
          <w:b/>
          <w:sz w:val="28"/>
          <w:szCs w:val="28"/>
        </w:rPr>
        <w:t xml:space="preserve">приятных условий в целях привлечения медицинских работников для </w:t>
      </w:r>
      <w:proofErr w:type="gramStart"/>
      <w:r w:rsidR="007D082A" w:rsidRPr="00FA69A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D082A" w:rsidRPr="00FA69A6">
        <w:rPr>
          <w:rFonts w:ascii="Times New Roman" w:hAnsi="Times New Roman"/>
          <w:b/>
          <w:sz w:val="28"/>
          <w:szCs w:val="28"/>
        </w:rPr>
        <w:t xml:space="preserve"> ОБУЗ "Пучежская ЦРБ"»  </w:t>
      </w:r>
      <w:r>
        <w:rPr>
          <w:rFonts w:ascii="Times New Roman" w:hAnsi="Times New Roman"/>
          <w:sz w:val="28"/>
          <w:szCs w:val="28"/>
        </w:rPr>
        <w:t>н</w:t>
      </w:r>
      <w:r w:rsidR="007D082A" w:rsidRPr="00FA69A6">
        <w:rPr>
          <w:rFonts w:ascii="Times New Roman" w:hAnsi="Times New Roman"/>
          <w:bCs/>
          <w:sz w:val="28"/>
          <w:szCs w:val="28"/>
        </w:rPr>
        <w:t xml:space="preserve">а возмещение затрат  </w:t>
      </w:r>
      <w:r w:rsidRPr="00FA69A6">
        <w:rPr>
          <w:rFonts w:ascii="Times New Roman" w:hAnsi="Times New Roman"/>
          <w:bCs/>
          <w:sz w:val="28"/>
          <w:szCs w:val="28"/>
        </w:rPr>
        <w:t xml:space="preserve">за </w:t>
      </w:r>
      <w:r w:rsidR="007D082A" w:rsidRPr="00FA69A6">
        <w:rPr>
          <w:rFonts w:ascii="Times New Roman" w:hAnsi="Times New Roman"/>
          <w:bCs/>
          <w:sz w:val="28"/>
          <w:szCs w:val="28"/>
        </w:rPr>
        <w:t>приобретен</w:t>
      </w:r>
      <w:r w:rsidRPr="00FA69A6">
        <w:rPr>
          <w:rFonts w:ascii="Times New Roman" w:hAnsi="Times New Roman"/>
          <w:bCs/>
          <w:sz w:val="28"/>
          <w:szCs w:val="28"/>
        </w:rPr>
        <w:t xml:space="preserve">ные </w:t>
      </w:r>
      <w:r w:rsidR="007D082A" w:rsidRPr="00FA69A6">
        <w:rPr>
          <w:rFonts w:ascii="Times New Roman" w:hAnsi="Times New Roman"/>
          <w:bCs/>
          <w:sz w:val="28"/>
          <w:szCs w:val="28"/>
        </w:rPr>
        <w:t>гор</w:t>
      </w:r>
      <w:r w:rsidR="007D082A" w:rsidRPr="00FA69A6">
        <w:rPr>
          <w:rFonts w:ascii="Times New Roman" w:hAnsi="Times New Roman"/>
          <w:bCs/>
          <w:sz w:val="28"/>
          <w:szCs w:val="28"/>
        </w:rPr>
        <w:t>ю</w:t>
      </w:r>
      <w:r w:rsidR="007D082A" w:rsidRPr="00FA69A6">
        <w:rPr>
          <w:rFonts w:ascii="Times New Roman" w:hAnsi="Times New Roman"/>
          <w:bCs/>
          <w:sz w:val="28"/>
          <w:szCs w:val="28"/>
        </w:rPr>
        <w:t>че-смазочны</w:t>
      </w:r>
      <w:r w:rsidRPr="00FA69A6">
        <w:rPr>
          <w:rFonts w:ascii="Times New Roman" w:hAnsi="Times New Roman"/>
          <w:bCs/>
          <w:sz w:val="28"/>
          <w:szCs w:val="28"/>
        </w:rPr>
        <w:t>е</w:t>
      </w:r>
      <w:r w:rsidR="007D082A" w:rsidRPr="00FA69A6">
        <w:rPr>
          <w:rFonts w:ascii="Times New Roman" w:hAnsi="Times New Roman"/>
          <w:bCs/>
          <w:sz w:val="28"/>
          <w:szCs w:val="28"/>
        </w:rPr>
        <w:t xml:space="preserve"> материал</w:t>
      </w:r>
      <w:r w:rsidRPr="00FA69A6">
        <w:rPr>
          <w:rFonts w:ascii="Times New Roman" w:hAnsi="Times New Roman"/>
          <w:bCs/>
          <w:sz w:val="28"/>
          <w:szCs w:val="28"/>
        </w:rPr>
        <w:t>ы</w:t>
      </w:r>
      <w:r w:rsidR="007D082A" w:rsidRPr="00FA69A6">
        <w:rPr>
          <w:rFonts w:ascii="Times New Roman" w:hAnsi="Times New Roman"/>
          <w:bCs/>
          <w:sz w:val="28"/>
          <w:szCs w:val="28"/>
        </w:rPr>
        <w:t xml:space="preserve"> при использовании личного транспорта медици</w:t>
      </w:r>
      <w:r w:rsidR="007D082A" w:rsidRPr="00FA69A6">
        <w:rPr>
          <w:rFonts w:ascii="Times New Roman" w:hAnsi="Times New Roman"/>
          <w:bCs/>
          <w:sz w:val="28"/>
          <w:szCs w:val="28"/>
        </w:rPr>
        <w:t>н</w:t>
      </w:r>
      <w:r w:rsidR="007D082A" w:rsidRPr="00FA69A6">
        <w:rPr>
          <w:rFonts w:ascii="Times New Roman" w:hAnsi="Times New Roman"/>
          <w:bCs/>
          <w:sz w:val="28"/>
          <w:szCs w:val="28"/>
        </w:rPr>
        <w:t>ским работником ОБУЗ Пучежская центральная районная больница напра</w:t>
      </w:r>
      <w:r w:rsidR="007D082A" w:rsidRPr="00FA69A6">
        <w:rPr>
          <w:rFonts w:ascii="Times New Roman" w:hAnsi="Times New Roman"/>
          <w:bCs/>
          <w:sz w:val="28"/>
          <w:szCs w:val="28"/>
        </w:rPr>
        <w:t>в</w:t>
      </w:r>
      <w:r w:rsidR="007D082A" w:rsidRPr="00FA69A6">
        <w:rPr>
          <w:rFonts w:ascii="Times New Roman" w:hAnsi="Times New Roman"/>
          <w:bCs/>
          <w:sz w:val="28"/>
          <w:szCs w:val="28"/>
        </w:rPr>
        <w:t xml:space="preserve">лено </w:t>
      </w:r>
      <w:r w:rsidR="009A6CF4" w:rsidRPr="00FA69A6">
        <w:rPr>
          <w:rFonts w:ascii="Times New Roman" w:hAnsi="Times New Roman"/>
          <w:bCs/>
          <w:sz w:val="28"/>
          <w:szCs w:val="28"/>
        </w:rPr>
        <w:t>56 242,51</w:t>
      </w:r>
      <w:r w:rsidR="007D082A" w:rsidRPr="00FA69A6">
        <w:rPr>
          <w:rFonts w:ascii="Times New Roman" w:hAnsi="Times New Roman"/>
          <w:bCs/>
          <w:sz w:val="28"/>
          <w:szCs w:val="28"/>
        </w:rPr>
        <w:t xml:space="preserve"> рублей</w:t>
      </w:r>
      <w:r w:rsidR="00611013" w:rsidRPr="00FA69A6">
        <w:rPr>
          <w:rFonts w:ascii="Times New Roman" w:hAnsi="Times New Roman"/>
          <w:bCs/>
          <w:sz w:val="28"/>
          <w:szCs w:val="28"/>
        </w:rPr>
        <w:t>, или 100 % плановых назначений</w:t>
      </w:r>
      <w:r w:rsidR="009A6CF4" w:rsidRPr="00FA69A6">
        <w:rPr>
          <w:rFonts w:ascii="Times New Roman" w:hAnsi="Times New Roman"/>
          <w:bCs/>
          <w:sz w:val="28"/>
          <w:szCs w:val="28"/>
        </w:rPr>
        <w:t>. Выплата произвед</w:t>
      </w:r>
      <w:r w:rsidR="009A6CF4" w:rsidRPr="00FA69A6">
        <w:rPr>
          <w:rFonts w:ascii="Times New Roman" w:hAnsi="Times New Roman"/>
          <w:bCs/>
          <w:sz w:val="28"/>
          <w:szCs w:val="28"/>
        </w:rPr>
        <w:t>е</w:t>
      </w:r>
      <w:r w:rsidR="009A6CF4" w:rsidRPr="00FA69A6">
        <w:rPr>
          <w:rFonts w:ascii="Times New Roman" w:hAnsi="Times New Roman"/>
          <w:bCs/>
          <w:sz w:val="28"/>
          <w:szCs w:val="28"/>
        </w:rPr>
        <w:t>на трем</w:t>
      </w:r>
      <w:r w:rsidR="007D082A" w:rsidRPr="00FA69A6">
        <w:rPr>
          <w:rFonts w:ascii="Times New Roman" w:hAnsi="Times New Roman"/>
          <w:bCs/>
          <w:sz w:val="28"/>
          <w:szCs w:val="28"/>
        </w:rPr>
        <w:t xml:space="preserve"> фельдшерам </w:t>
      </w:r>
      <w:proofErr w:type="spellStart"/>
      <w:r w:rsidR="007D082A" w:rsidRPr="00FA69A6">
        <w:rPr>
          <w:rFonts w:ascii="Times New Roman" w:hAnsi="Times New Roman"/>
          <w:bCs/>
          <w:sz w:val="28"/>
          <w:szCs w:val="28"/>
        </w:rPr>
        <w:t>За</w:t>
      </w:r>
      <w:r w:rsidR="009A6CF4" w:rsidRPr="00FA69A6">
        <w:rPr>
          <w:rFonts w:ascii="Times New Roman" w:hAnsi="Times New Roman"/>
          <w:bCs/>
          <w:sz w:val="28"/>
          <w:szCs w:val="28"/>
        </w:rPr>
        <w:t>теихинского</w:t>
      </w:r>
      <w:proofErr w:type="spellEnd"/>
      <w:r w:rsidR="007D082A" w:rsidRPr="00FA69A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7D082A" w:rsidRPr="00FA69A6">
        <w:rPr>
          <w:rFonts w:ascii="Times New Roman" w:hAnsi="Times New Roman"/>
          <w:bCs/>
          <w:sz w:val="28"/>
          <w:szCs w:val="28"/>
        </w:rPr>
        <w:t>Кандауровского</w:t>
      </w:r>
      <w:proofErr w:type="spellEnd"/>
      <w:r w:rsidR="007D082A" w:rsidRPr="00FA69A6">
        <w:rPr>
          <w:rFonts w:ascii="Times New Roman" w:hAnsi="Times New Roman"/>
          <w:bCs/>
          <w:sz w:val="28"/>
          <w:szCs w:val="28"/>
        </w:rPr>
        <w:t xml:space="preserve"> ФАП.</w:t>
      </w:r>
    </w:p>
    <w:p w:rsidR="00E75900" w:rsidRDefault="00E75900" w:rsidP="00E75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82A" w:rsidRDefault="007D082A" w:rsidP="00E75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6F4">
        <w:rPr>
          <w:rFonts w:ascii="Times New Roman" w:hAnsi="Times New Roman"/>
          <w:b/>
          <w:sz w:val="28"/>
          <w:szCs w:val="28"/>
        </w:rPr>
        <w:t>Раздел 0400 «Национальная экономика»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9A1">
        <w:rPr>
          <w:rFonts w:ascii="Times New Roman" w:hAnsi="Times New Roman"/>
          <w:bCs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Cs/>
          <w:sz w:val="28"/>
          <w:szCs w:val="28"/>
        </w:rPr>
        <w:t>«Национальная экономика» за 202</w:t>
      </w:r>
      <w:r w:rsidR="00FA69A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составили 28 878 415,93 рублей при годовом уточненном плане 29 474 851,91 рубля, что составляет 98 %. По сравнению с аналогичным периодом 202</w:t>
      </w:r>
      <w:r w:rsidR="00FA69A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расходы уменьшились на 25 %.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Динамика исполнения расходов по разделу </w:t>
      </w:r>
      <w:r w:rsidRPr="00424894">
        <w:rPr>
          <w:rFonts w:ascii="Times New Roman" w:hAnsi="Times New Roman"/>
          <w:b/>
          <w:sz w:val="28"/>
          <w:szCs w:val="28"/>
        </w:rPr>
        <w:t>«Национальная эконом</w:t>
      </w:r>
      <w:r w:rsidRPr="00424894">
        <w:rPr>
          <w:rFonts w:ascii="Times New Roman" w:hAnsi="Times New Roman"/>
          <w:b/>
          <w:sz w:val="28"/>
          <w:szCs w:val="28"/>
        </w:rPr>
        <w:t>и</w:t>
      </w:r>
      <w:r w:rsidRPr="00424894">
        <w:rPr>
          <w:rFonts w:ascii="Times New Roman" w:hAnsi="Times New Roman"/>
          <w:b/>
          <w:sz w:val="28"/>
          <w:szCs w:val="28"/>
        </w:rPr>
        <w:t>ка»</w:t>
      </w:r>
      <w:r>
        <w:rPr>
          <w:rFonts w:ascii="Times New Roman" w:hAnsi="Times New Roman"/>
          <w:bCs/>
          <w:sz w:val="28"/>
          <w:szCs w:val="28"/>
        </w:rPr>
        <w:t xml:space="preserve"> за 202</w:t>
      </w:r>
      <w:r w:rsidR="00FA69A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FA69A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годы представлена в нижеследующей таблице:</w:t>
      </w:r>
    </w:p>
    <w:tbl>
      <w:tblPr>
        <w:tblW w:w="10186" w:type="dxa"/>
        <w:tblInd w:w="-459" w:type="dxa"/>
        <w:tblLook w:val="0000"/>
      </w:tblPr>
      <w:tblGrid>
        <w:gridCol w:w="2186"/>
        <w:gridCol w:w="1083"/>
        <w:gridCol w:w="1481"/>
        <w:gridCol w:w="1497"/>
        <w:gridCol w:w="1481"/>
        <w:gridCol w:w="1486"/>
        <w:gridCol w:w="972"/>
      </w:tblGrid>
      <w:tr w:rsidR="007D082A" w:rsidRPr="006069A1" w:rsidTr="001C586B">
        <w:trPr>
          <w:trHeight w:val="73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Наименование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Код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раздела,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подраз-дела</w:t>
            </w:r>
            <w:proofErr w:type="spellEnd"/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Уточненный план на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за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9A6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исполн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ния к пл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новым п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казателям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%</w:t>
            </w:r>
          </w:p>
        </w:tc>
      </w:tr>
      <w:tr w:rsidR="009A6CF4" w:rsidRPr="006069A1" w:rsidTr="001C586B">
        <w:trPr>
          <w:trHeight w:val="54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4" w:rsidRPr="006069A1" w:rsidRDefault="009A6CF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Сельское хозяйство и рыболовство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0405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9A6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492 000,0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493 284,30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430 107,90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87,2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-12,6</w:t>
            </w:r>
          </w:p>
        </w:tc>
      </w:tr>
      <w:tr w:rsidR="009A6CF4" w:rsidRPr="006069A1" w:rsidTr="001C586B">
        <w:trPr>
          <w:trHeight w:val="268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Транспорт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9A6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10 722 000,0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10 760 000,0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10 760 000,0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+0,4</w:t>
            </w:r>
          </w:p>
        </w:tc>
      </w:tr>
      <w:tr w:rsidR="009A6CF4" w:rsidRPr="006069A1" w:rsidTr="001C586B">
        <w:trPr>
          <w:trHeight w:val="599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4" w:rsidRPr="006069A1" w:rsidRDefault="009A6CF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9A6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15 758 975,69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18 338 565,57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18 118 942,93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+15,0</w:t>
            </w:r>
          </w:p>
        </w:tc>
      </w:tr>
      <w:tr w:rsidR="009A6CF4" w:rsidRPr="006069A1" w:rsidTr="001C586B">
        <w:trPr>
          <w:trHeight w:val="83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4" w:rsidRPr="006069A1" w:rsidRDefault="009A6CF4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Другие вопросы в области национал</w:t>
            </w: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ь</w:t>
            </w: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6069A1">
              <w:rPr>
                <w:rFonts w:ascii="Times New Roman" w:hAnsi="Times New Roman"/>
                <w:color w:val="000000"/>
                <w:lang w:eastAsia="ru-RU" w:bidi="hi-IN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9A6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1 905 440,24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1 882 080,0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1 882 080,0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-1,2</w:t>
            </w:r>
          </w:p>
        </w:tc>
      </w:tr>
      <w:tr w:rsidR="009A6CF4" w:rsidRPr="006069A1" w:rsidTr="001C586B">
        <w:trPr>
          <w:trHeight w:val="364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2D75CA" w:rsidRDefault="009A6CF4" w:rsidP="00E759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2D75CA">
              <w:rPr>
                <w:rFonts w:ascii="Times New Roman" w:hAnsi="Times New Roman"/>
                <w:b/>
                <w:color w:val="000000"/>
                <w:lang w:eastAsia="ru-RU" w:bidi="hi-IN"/>
              </w:rPr>
              <w:t> 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9A6CF4" w:rsidP="009A6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28 878 415,93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31 473 929,87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6069A1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31 191 130,83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424894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99,1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F4" w:rsidRPr="00424894" w:rsidRDefault="0089048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+8,0</w:t>
            </w:r>
          </w:p>
        </w:tc>
      </w:tr>
    </w:tbl>
    <w:p w:rsidR="007D082A" w:rsidRDefault="007D082A" w:rsidP="007E3C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E3CC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24894">
        <w:rPr>
          <w:rFonts w:ascii="Times New Roman" w:hAnsi="Times New Roman"/>
          <w:bCs/>
          <w:sz w:val="28"/>
          <w:szCs w:val="28"/>
        </w:rPr>
        <w:t xml:space="preserve">В разрезе </w:t>
      </w:r>
      <w:r>
        <w:rPr>
          <w:rFonts w:ascii="Times New Roman" w:hAnsi="Times New Roman"/>
          <w:bCs/>
          <w:sz w:val="28"/>
          <w:szCs w:val="28"/>
        </w:rPr>
        <w:t>источников образования расходы сложились следующим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разом:</w:t>
      </w:r>
    </w:p>
    <w:tbl>
      <w:tblPr>
        <w:tblW w:w="10058" w:type="dxa"/>
        <w:tblInd w:w="-432" w:type="dxa"/>
        <w:tblLayout w:type="fixed"/>
        <w:tblLook w:val="0000"/>
      </w:tblPr>
      <w:tblGrid>
        <w:gridCol w:w="2460"/>
        <w:gridCol w:w="1482"/>
        <w:gridCol w:w="1603"/>
        <w:gridCol w:w="1559"/>
        <w:gridCol w:w="1001"/>
        <w:gridCol w:w="940"/>
        <w:gridCol w:w="1013"/>
      </w:tblGrid>
      <w:tr w:rsidR="007D082A" w:rsidRPr="00126DFC" w:rsidTr="00E75900">
        <w:trPr>
          <w:trHeight w:val="29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rPr>
                <w:color w:val="000000"/>
                <w:lang w:eastAsia="ru-RU" w:bidi="hi-I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126DFC" w:rsidRDefault="007D082A" w:rsidP="002A6E87">
            <w:pPr>
              <w:spacing w:after="0" w:line="240" w:lineRule="auto"/>
              <w:jc w:val="right"/>
              <w:rPr>
                <w:color w:val="000000"/>
                <w:lang w:eastAsia="ru-RU" w:bidi="hi-IN"/>
              </w:rPr>
            </w:pPr>
          </w:p>
        </w:tc>
      </w:tr>
      <w:tr w:rsidR="007D082A" w:rsidRPr="00126DFC" w:rsidTr="00E75900">
        <w:trPr>
          <w:trHeight w:val="351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1C586B">
            <w:pPr>
              <w:spacing w:after="0" w:line="240" w:lineRule="auto"/>
              <w:ind w:hanging="252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Источник </w:t>
            </w:r>
          </w:p>
          <w:p w:rsidR="007D082A" w:rsidRDefault="007D082A" w:rsidP="001C586B">
            <w:pPr>
              <w:spacing w:after="0" w:line="240" w:lineRule="auto"/>
              <w:ind w:hanging="252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финансирования </w:t>
            </w:r>
          </w:p>
          <w:p w:rsidR="007D082A" w:rsidRPr="00126DFC" w:rsidRDefault="007D082A" w:rsidP="001C586B">
            <w:pPr>
              <w:spacing w:after="0"/>
              <w:ind w:hanging="252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расходов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Default="007D082A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за 202</w:t>
            </w:r>
            <w:r w:rsidR="009A6CF4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126DFC" w:rsidRDefault="007D082A" w:rsidP="001C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9A6CF4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2023</w:t>
            </w:r>
            <w:r w:rsidR="007D082A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Default="007D082A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B278E2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 к 2022</w:t>
            </w: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, </w:t>
            </w:r>
          </w:p>
          <w:p w:rsidR="007D082A" w:rsidRPr="00126DFC" w:rsidRDefault="007D082A" w:rsidP="001C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</w:t>
            </w:r>
          </w:p>
        </w:tc>
      </w:tr>
      <w:tr w:rsidR="007D082A" w:rsidRPr="00126DFC" w:rsidTr="001C586B">
        <w:trPr>
          <w:trHeight w:val="1214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2A6E87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Уточненный план </w:t>
            </w:r>
          </w:p>
          <w:p w:rsidR="007D082A" w:rsidRPr="00126DF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(рублей)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1C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Уд</w:t>
            </w:r>
            <w:proofErr w:type="gramStart"/>
            <w:r w:rsidR="001C586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.</w:t>
            </w:r>
            <w:proofErr w:type="gramEnd"/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  <w:proofErr w:type="gramStart"/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в</w:t>
            </w:r>
            <w:proofErr w:type="gramEnd"/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ес в о</w:t>
            </w:r>
            <w:r w:rsidR="001C586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б</w:t>
            </w: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щем </w:t>
            </w:r>
            <w:proofErr w:type="spellStart"/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объ</w:t>
            </w: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,%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0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</w:p>
          <w:p w:rsidR="007D082A" w:rsidRPr="00126DF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</w:t>
            </w: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</w:t>
            </w:r>
            <w:r w:rsidRPr="00126DFC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нения 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</w:tr>
      <w:tr w:rsidR="007D082A" w:rsidRPr="00126DFC" w:rsidTr="00E75900">
        <w:trPr>
          <w:trHeight w:val="33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E759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Собственные средства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7D082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15 660 651,68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90488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24 589 424,23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90488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24 369 801,59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B278E2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+55,6</w:t>
            </w:r>
          </w:p>
        </w:tc>
      </w:tr>
      <w:tr w:rsidR="007D082A" w:rsidRPr="00126DFC" w:rsidTr="00E75900">
        <w:trPr>
          <w:trHeight w:val="68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E759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М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 xml:space="preserve">ежбюджетные </w:t>
            </w:r>
            <w:r>
              <w:rPr>
                <w:rFonts w:ascii="Times New Roman" w:hAnsi="Times New Roman"/>
                <w:color w:val="000000"/>
                <w:lang w:eastAsia="ru-RU" w:bidi="hi-IN"/>
              </w:rPr>
              <w:t>т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рансферты областного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7D082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5 783 675,96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CA1EC9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5 034 505,64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CA1EC9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4 971 329,24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</w:t>
            </w:r>
            <w:r w:rsidR="00B278E2">
              <w:rPr>
                <w:rFonts w:ascii="Times New Roman" w:hAnsi="Times New Roman"/>
                <w:color w:val="000000"/>
                <w:lang w:eastAsia="ru-RU" w:bidi="hi-IN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98,7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B278E2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-14,0</w:t>
            </w:r>
          </w:p>
        </w:tc>
      </w:tr>
      <w:tr w:rsidR="007D082A" w:rsidRPr="00126DFC" w:rsidTr="00E75900">
        <w:trPr>
          <w:trHeight w:val="106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126DFC" w:rsidRDefault="007D082A" w:rsidP="00E759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М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ежбюджет</w:t>
            </w:r>
            <w:r>
              <w:rPr>
                <w:rFonts w:ascii="Times New Roman" w:hAnsi="Times New Roman"/>
                <w:color w:val="000000"/>
                <w:lang w:eastAsia="ru-RU" w:bidi="hi-IN"/>
              </w:rPr>
              <w:t xml:space="preserve">ные трансферты бюджетов 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 xml:space="preserve"> поселений Пучежского муниципального ра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й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7D082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1 660 387,0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CA1EC9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1 850 000,0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CA1EC9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1 850 000,0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126DFC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7D2393" w:rsidRDefault="00B278E2" w:rsidP="00E759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+11,4</w:t>
            </w:r>
          </w:p>
        </w:tc>
      </w:tr>
      <w:tr w:rsidR="007D082A" w:rsidRPr="00B361D8" w:rsidTr="00E75900">
        <w:trPr>
          <w:trHeight w:val="2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B361D8" w:rsidRDefault="007D082A" w:rsidP="00E759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B361D8"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B361D8" w:rsidRDefault="007D082A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23 104 714,64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069A1" w:rsidRDefault="00CA1EC9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31 473</w:t>
            </w:r>
            <w:r w:rsidR="008A7A7A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 929,87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069A1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31 191 130,83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B361D8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B361D8" w:rsidRDefault="008A7A7A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99,1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B361D8" w:rsidRDefault="00B278E2" w:rsidP="00E75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+35,0</w:t>
            </w:r>
          </w:p>
        </w:tc>
      </w:tr>
    </w:tbl>
    <w:p w:rsidR="009A6CF4" w:rsidRDefault="009A6CF4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403B">
        <w:rPr>
          <w:rFonts w:ascii="Times New Roman" w:hAnsi="Times New Roman"/>
          <w:bCs/>
          <w:sz w:val="28"/>
          <w:szCs w:val="28"/>
        </w:rPr>
        <w:t xml:space="preserve">По разделу </w:t>
      </w:r>
      <w:r w:rsidRPr="00B1403B">
        <w:rPr>
          <w:rFonts w:ascii="Times New Roman" w:hAnsi="Times New Roman"/>
          <w:b/>
          <w:sz w:val="28"/>
          <w:szCs w:val="28"/>
        </w:rPr>
        <w:t>0405 «</w:t>
      </w:r>
      <w:r w:rsidRPr="00B1403B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Сельское хозяйство и рыболовство»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 </w:t>
      </w:r>
      <w:r w:rsidR="00F26467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из плана 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 </w:t>
      </w:r>
      <w:r w:rsidR="00F26467">
        <w:rPr>
          <w:rFonts w:ascii="Times New Roman" w:hAnsi="Times New Roman"/>
          <w:bCs/>
          <w:sz w:val="28"/>
          <w:szCs w:val="28"/>
        </w:rPr>
        <w:t xml:space="preserve">493 284,30 руб.  </w:t>
      </w:r>
      <w:r>
        <w:rPr>
          <w:rFonts w:ascii="Times New Roman" w:hAnsi="Times New Roman"/>
          <w:bCs/>
          <w:sz w:val="28"/>
          <w:szCs w:val="28"/>
        </w:rPr>
        <w:t>расходы со</w:t>
      </w:r>
      <w:r w:rsidR="00B278E2">
        <w:rPr>
          <w:rFonts w:ascii="Times New Roman" w:hAnsi="Times New Roman"/>
          <w:bCs/>
          <w:sz w:val="28"/>
          <w:szCs w:val="28"/>
        </w:rPr>
        <w:t>ставили 430 107,90 рублей, или 87,2</w:t>
      </w:r>
      <w:r>
        <w:rPr>
          <w:rFonts w:ascii="Times New Roman" w:hAnsi="Times New Roman"/>
          <w:bCs/>
          <w:sz w:val="28"/>
          <w:szCs w:val="28"/>
        </w:rPr>
        <w:t xml:space="preserve"> % к утве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жденным плановым показате</w:t>
      </w:r>
      <w:r w:rsidR="00B278E2">
        <w:rPr>
          <w:rFonts w:ascii="Times New Roman" w:hAnsi="Times New Roman"/>
          <w:bCs/>
          <w:sz w:val="28"/>
          <w:szCs w:val="28"/>
        </w:rPr>
        <w:t>лям</w:t>
      </w:r>
      <w:r>
        <w:rPr>
          <w:rFonts w:ascii="Times New Roman" w:hAnsi="Times New Roman"/>
          <w:bCs/>
          <w:sz w:val="28"/>
          <w:szCs w:val="28"/>
        </w:rPr>
        <w:t>, по сравнению с аналогичными показател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ми 202</w:t>
      </w:r>
      <w:r w:rsidR="00B278E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F26467">
        <w:rPr>
          <w:rFonts w:ascii="Times New Roman" w:hAnsi="Times New Roman"/>
          <w:bCs/>
          <w:sz w:val="28"/>
          <w:szCs w:val="28"/>
        </w:rPr>
        <w:t xml:space="preserve">(492 000,0 руб.) </w:t>
      </w:r>
      <w:r>
        <w:rPr>
          <w:rFonts w:ascii="Times New Roman" w:hAnsi="Times New Roman"/>
          <w:bCs/>
          <w:sz w:val="28"/>
          <w:szCs w:val="28"/>
        </w:rPr>
        <w:t>расхо</w:t>
      </w:r>
      <w:r w:rsidR="00B278E2">
        <w:rPr>
          <w:rFonts w:ascii="Times New Roman" w:hAnsi="Times New Roman"/>
          <w:bCs/>
          <w:sz w:val="28"/>
          <w:szCs w:val="28"/>
        </w:rPr>
        <w:t>ды уменьшились на 12,6 %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по разделу осуществлялись в рамках следующих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ных программ:</w:t>
      </w:r>
    </w:p>
    <w:p w:rsidR="007D082A" w:rsidRPr="00D3669A" w:rsidRDefault="007D082A" w:rsidP="00B950DB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1078">
        <w:rPr>
          <w:rFonts w:ascii="Times New Roman" w:hAnsi="Times New Roman"/>
          <w:b/>
          <w:sz w:val="28"/>
          <w:szCs w:val="28"/>
        </w:rPr>
        <w:lastRenderedPageBreak/>
        <w:t>«Развитие сельского хозяйства в Пучежском муниципальном районе»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8C3F37">
        <w:rPr>
          <w:rFonts w:ascii="Times New Roman" w:hAnsi="Times New Roman"/>
          <w:bCs/>
          <w:sz w:val="28"/>
          <w:szCs w:val="28"/>
        </w:rPr>
        <w:t>254</w:t>
      </w:r>
      <w:r w:rsidR="00F26467">
        <w:rPr>
          <w:rFonts w:ascii="Times New Roman" w:hAnsi="Times New Roman"/>
          <w:bCs/>
          <w:sz w:val="28"/>
          <w:szCs w:val="28"/>
        </w:rPr>
        <w:t> </w:t>
      </w:r>
      <w:r w:rsidR="008C3F37">
        <w:rPr>
          <w:rFonts w:ascii="Times New Roman" w:hAnsi="Times New Roman"/>
          <w:bCs/>
          <w:sz w:val="28"/>
          <w:szCs w:val="28"/>
        </w:rPr>
        <w:t>703</w:t>
      </w:r>
      <w:r w:rsidR="00F26467">
        <w:rPr>
          <w:rFonts w:ascii="Times New Roman" w:hAnsi="Times New Roman"/>
          <w:bCs/>
          <w:sz w:val="28"/>
          <w:szCs w:val="28"/>
        </w:rPr>
        <w:t xml:space="preserve"> </w:t>
      </w:r>
      <w:r w:rsidRPr="00D3669A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л</w:t>
      </w:r>
      <w:r w:rsidR="00F26467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, в том числе:</w:t>
      </w:r>
    </w:p>
    <w:p w:rsidR="007D082A" w:rsidRDefault="007D082A" w:rsidP="007D082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3356">
        <w:rPr>
          <w:rFonts w:ascii="Times New Roman" w:hAnsi="Times New Roman"/>
          <w:bCs/>
          <w:sz w:val="28"/>
          <w:szCs w:val="28"/>
        </w:rPr>
        <w:t>на организацию и проведение  сельскохозяйстве</w:t>
      </w:r>
      <w:r>
        <w:rPr>
          <w:rFonts w:ascii="Times New Roman" w:hAnsi="Times New Roman"/>
          <w:bCs/>
          <w:sz w:val="28"/>
          <w:szCs w:val="28"/>
        </w:rPr>
        <w:t xml:space="preserve">нных ярмарок  из </w:t>
      </w:r>
      <w:r w:rsidR="008C3F37">
        <w:rPr>
          <w:rFonts w:ascii="Times New Roman" w:hAnsi="Times New Roman"/>
          <w:bCs/>
          <w:sz w:val="28"/>
          <w:szCs w:val="28"/>
        </w:rPr>
        <w:t xml:space="preserve">бюджета района направлено </w:t>
      </w:r>
      <w:r w:rsidR="007C5E72">
        <w:rPr>
          <w:rFonts w:ascii="Times New Roman" w:hAnsi="Times New Roman"/>
          <w:bCs/>
          <w:sz w:val="28"/>
          <w:szCs w:val="28"/>
        </w:rPr>
        <w:t>78 803 рубля</w:t>
      </w:r>
      <w:r>
        <w:rPr>
          <w:rFonts w:ascii="Times New Roman" w:hAnsi="Times New Roman"/>
          <w:bCs/>
          <w:sz w:val="28"/>
          <w:szCs w:val="28"/>
        </w:rPr>
        <w:t>. Средства израсходованы в полном объеме. По сравнению  с аналогичным периодом 202</w:t>
      </w:r>
      <w:r w:rsidR="007C5E72">
        <w:rPr>
          <w:rFonts w:ascii="Times New Roman" w:hAnsi="Times New Roman"/>
          <w:bCs/>
          <w:sz w:val="28"/>
          <w:szCs w:val="28"/>
        </w:rPr>
        <w:t>2</w:t>
      </w:r>
      <w:r w:rsidR="00075561">
        <w:rPr>
          <w:rFonts w:ascii="Times New Roman" w:hAnsi="Times New Roman"/>
          <w:bCs/>
          <w:sz w:val="28"/>
          <w:szCs w:val="28"/>
        </w:rPr>
        <w:t xml:space="preserve"> </w:t>
      </w:r>
      <w:r w:rsidR="00F26467">
        <w:rPr>
          <w:rFonts w:ascii="Times New Roman" w:hAnsi="Times New Roman"/>
          <w:bCs/>
          <w:sz w:val="28"/>
          <w:szCs w:val="28"/>
        </w:rPr>
        <w:t xml:space="preserve">(84 338,0 руб.) </w:t>
      </w:r>
      <w:r w:rsidR="00075561">
        <w:rPr>
          <w:rFonts w:ascii="Times New Roman" w:hAnsi="Times New Roman"/>
          <w:bCs/>
          <w:sz w:val="28"/>
          <w:szCs w:val="28"/>
        </w:rPr>
        <w:t>расх</w:t>
      </w:r>
      <w:r w:rsidR="00075561">
        <w:rPr>
          <w:rFonts w:ascii="Times New Roman" w:hAnsi="Times New Roman"/>
          <w:bCs/>
          <w:sz w:val="28"/>
          <w:szCs w:val="28"/>
        </w:rPr>
        <w:t>о</w:t>
      </w:r>
      <w:r w:rsidR="00075561">
        <w:rPr>
          <w:rFonts w:ascii="Times New Roman" w:hAnsi="Times New Roman"/>
          <w:bCs/>
          <w:sz w:val="28"/>
          <w:szCs w:val="28"/>
        </w:rPr>
        <w:t>ды уменьшились на 6,6 %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D082A" w:rsidRDefault="007D082A" w:rsidP="007D082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организацию</w:t>
      </w:r>
      <w:r w:rsidRPr="009D2628">
        <w:rPr>
          <w:rFonts w:ascii="Times New Roman" w:hAnsi="Times New Roman"/>
          <w:bCs/>
          <w:sz w:val="28"/>
          <w:szCs w:val="28"/>
        </w:rPr>
        <w:t xml:space="preserve"> и проведение мероприятий в сфере сельского хозя</w:t>
      </w:r>
      <w:r w:rsidRPr="009D2628">
        <w:rPr>
          <w:rFonts w:ascii="Times New Roman" w:hAnsi="Times New Roman"/>
          <w:bCs/>
          <w:sz w:val="28"/>
          <w:szCs w:val="28"/>
        </w:rPr>
        <w:t>й</w:t>
      </w:r>
      <w:r w:rsidRPr="009D2628">
        <w:rPr>
          <w:rFonts w:ascii="Times New Roman" w:hAnsi="Times New Roman"/>
          <w:bCs/>
          <w:sz w:val="28"/>
          <w:szCs w:val="28"/>
        </w:rPr>
        <w:t>ства</w:t>
      </w:r>
      <w:r>
        <w:rPr>
          <w:rFonts w:ascii="Times New Roman" w:hAnsi="Times New Roman"/>
          <w:bCs/>
          <w:sz w:val="28"/>
          <w:szCs w:val="28"/>
        </w:rPr>
        <w:t xml:space="preserve"> направлено </w:t>
      </w:r>
      <w:r w:rsidR="00075561">
        <w:rPr>
          <w:rFonts w:ascii="Times New Roman" w:hAnsi="Times New Roman"/>
          <w:bCs/>
          <w:sz w:val="28"/>
          <w:szCs w:val="28"/>
        </w:rPr>
        <w:t>57 000</w:t>
      </w:r>
      <w:r>
        <w:rPr>
          <w:rFonts w:ascii="Times New Roman" w:hAnsi="Times New Roman"/>
          <w:bCs/>
          <w:sz w:val="28"/>
          <w:szCs w:val="28"/>
        </w:rPr>
        <w:t xml:space="preserve"> рублей. Средства</w:t>
      </w:r>
      <w:r w:rsidR="00075561">
        <w:rPr>
          <w:rFonts w:ascii="Times New Roman" w:hAnsi="Times New Roman"/>
          <w:bCs/>
          <w:sz w:val="28"/>
          <w:szCs w:val="28"/>
        </w:rPr>
        <w:t xml:space="preserve"> израсходованы в полном объеме на уровне расходов 2022 (57 662 руб.)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75561" w:rsidRDefault="007D082A" w:rsidP="00075561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5561">
        <w:rPr>
          <w:rFonts w:ascii="Times New Roman" w:hAnsi="Times New Roman"/>
          <w:bCs/>
          <w:sz w:val="28"/>
          <w:szCs w:val="28"/>
        </w:rPr>
        <w:t xml:space="preserve"> на предоставление субсидии сельскохозяйственным товаропроизв</w:t>
      </w:r>
      <w:r w:rsidRPr="00075561">
        <w:rPr>
          <w:rFonts w:ascii="Times New Roman" w:hAnsi="Times New Roman"/>
          <w:bCs/>
          <w:sz w:val="28"/>
          <w:szCs w:val="28"/>
        </w:rPr>
        <w:t>о</w:t>
      </w:r>
      <w:r w:rsidRPr="00075561">
        <w:rPr>
          <w:rFonts w:ascii="Times New Roman" w:hAnsi="Times New Roman"/>
          <w:bCs/>
          <w:sz w:val="28"/>
          <w:szCs w:val="28"/>
        </w:rPr>
        <w:t>дителям Пучежского муниципального района на увеличение поголовья КРС направлено 119 000 рублей. Средства израсходованы в полном объеме</w:t>
      </w:r>
      <w:r w:rsidR="00075561" w:rsidRPr="00075561">
        <w:rPr>
          <w:rFonts w:ascii="Times New Roman" w:hAnsi="Times New Roman"/>
          <w:bCs/>
          <w:sz w:val="28"/>
          <w:szCs w:val="28"/>
        </w:rPr>
        <w:t xml:space="preserve"> </w:t>
      </w:r>
      <w:r w:rsidR="00075561">
        <w:rPr>
          <w:rFonts w:ascii="Times New Roman" w:hAnsi="Times New Roman"/>
          <w:bCs/>
          <w:sz w:val="28"/>
          <w:szCs w:val="28"/>
        </w:rPr>
        <w:t>н</w:t>
      </w:r>
      <w:r w:rsidR="00F30A46">
        <w:rPr>
          <w:rFonts w:ascii="Times New Roman" w:hAnsi="Times New Roman"/>
          <w:bCs/>
          <w:sz w:val="28"/>
          <w:szCs w:val="28"/>
        </w:rPr>
        <w:t>а уровне расходов 2022 (119 000</w:t>
      </w:r>
      <w:r w:rsidR="00075561">
        <w:rPr>
          <w:rFonts w:ascii="Times New Roman" w:hAnsi="Times New Roman"/>
          <w:bCs/>
          <w:sz w:val="28"/>
          <w:szCs w:val="28"/>
        </w:rPr>
        <w:t xml:space="preserve"> руб.);</w:t>
      </w:r>
    </w:p>
    <w:p w:rsidR="007D082A" w:rsidRPr="00075561" w:rsidRDefault="00075561" w:rsidP="00075561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5561">
        <w:rPr>
          <w:rFonts w:ascii="Times New Roman" w:hAnsi="Times New Roman"/>
          <w:bCs/>
          <w:sz w:val="28"/>
          <w:szCs w:val="28"/>
        </w:rPr>
        <w:t xml:space="preserve"> </w:t>
      </w:r>
      <w:r w:rsidR="007D082A" w:rsidRPr="00075561">
        <w:rPr>
          <w:rFonts w:ascii="Times New Roman" w:hAnsi="Times New Roman"/>
          <w:bCs/>
          <w:sz w:val="28"/>
          <w:szCs w:val="28"/>
        </w:rPr>
        <w:t>«</w:t>
      </w:r>
      <w:r w:rsidR="007D082A" w:rsidRPr="00075561">
        <w:rPr>
          <w:rFonts w:ascii="Times New Roman" w:hAnsi="Times New Roman"/>
          <w:b/>
          <w:sz w:val="28"/>
          <w:szCs w:val="28"/>
        </w:rPr>
        <w:t>Профилактика правонарушений и наркомании, обеспечение безопасности граждан на территории Пучежского муниципального ра</w:t>
      </w:r>
      <w:r w:rsidR="007D082A" w:rsidRPr="00075561">
        <w:rPr>
          <w:rFonts w:ascii="Times New Roman" w:hAnsi="Times New Roman"/>
          <w:b/>
          <w:sz w:val="28"/>
          <w:szCs w:val="28"/>
        </w:rPr>
        <w:t>й</w:t>
      </w:r>
      <w:r w:rsidR="007D082A" w:rsidRPr="00075561">
        <w:rPr>
          <w:rFonts w:ascii="Times New Roman" w:hAnsi="Times New Roman"/>
          <w:b/>
          <w:sz w:val="28"/>
          <w:szCs w:val="28"/>
        </w:rPr>
        <w:t xml:space="preserve">она» - </w:t>
      </w:r>
      <w:r w:rsidR="00F30A46">
        <w:rPr>
          <w:rFonts w:ascii="Times New Roman" w:hAnsi="Times New Roman"/>
          <w:bCs/>
          <w:sz w:val="28"/>
          <w:szCs w:val="28"/>
        </w:rPr>
        <w:t>175 404,90</w:t>
      </w:r>
      <w:r w:rsidR="007D082A" w:rsidRPr="00075561">
        <w:rPr>
          <w:rFonts w:ascii="Times New Roman" w:hAnsi="Times New Roman"/>
          <w:bCs/>
          <w:sz w:val="28"/>
          <w:szCs w:val="28"/>
        </w:rPr>
        <w:t xml:space="preserve"> рублей, в том числе:</w:t>
      </w:r>
    </w:p>
    <w:p w:rsidR="007D082A" w:rsidRDefault="007D082A" w:rsidP="007D082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организацию</w:t>
      </w:r>
      <w:r w:rsidRPr="009D2628">
        <w:rPr>
          <w:rFonts w:ascii="Times New Roman" w:hAnsi="Times New Roman"/>
          <w:bCs/>
          <w:sz w:val="28"/>
          <w:szCs w:val="28"/>
        </w:rPr>
        <w:t xml:space="preserve"> мероприятий по отлову и содержанию безнадзорных животных</w:t>
      </w:r>
      <w:r>
        <w:rPr>
          <w:rFonts w:ascii="Times New Roman" w:hAnsi="Times New Roman"/>
          <w:bCs/>
          <w:sz w:val="28"/>
          <w:szCs w:val="28"/>
        </w:rPr>
        <w:t xml:space="preserve"> расходы осуществлены за счет субвен</w:t>
      </w:r>
      <w:r w:rsidR="00F30A46">
        <w:rPr>
          <w:rFonts w:ascii="Times New Roman" w:hAnsi="Times New Roman"/>
          <w:bCs/>
          <w:sz w:val="28"/>
          <w:szCs w:val="28"/>
        </w:rPr>
        <w:t>ции областного бюджета – 175 404,90</w:t>
      </w:r>
      <w:r>
        <w:rPr>
          <w:rFonts w:ascii="Times New Roman" w:hAnsi="Times New Roman"/>
          <w:bCs/>
          <w:sz w:val="28"/>
          <w:szCs w:val="28"/>
        </w:rPr>
        <w:t xml:space="preserve"> рублей, или  100% к уточненному плану. По сравнению с 202</w:t>
      </w:r>
      <w:r w:rsidR="00F30A4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дом расхо</w:t>
      </w:r>
      <w:r w:rsidR="00F30A46">
        <w:rPr>
          <w:rFonts w:ascii="Times New Roman" w:hAnsi="Times New Roman"/>
          <w:bCs/>
          <w:sz w:val="28"/>
          <w:szCs w:val="28"/>
        </w:rPr>
        <w:t>ды уменьшены на 24,1%</w:t>
      </w:r>
      <w:r w:rsidR="008716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Отловлено </w:t>
      </w:r>
      <w:r w:rsidR="00A51257" w:rsidRPr="00A51257">
        <w:rPr>
          <w:rFonts w:ascii="Times New Roman" w:hAnsi="Times New Roman"/>
          <w:bCs/>
          <w:sz w:val="28"/>
          <w:szCs w:val="28"/>
        </w:rPr>
        <w:t>13</w:t>
      </w:r>
      <w:r w:rsidRPr="00A512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особей;</w:t>
      </w:r>
    </w:p>
    <w:p w:rsidR="007D082A" w:rsidRDefault="007D082A" w:rsidP="007D082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6B263A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предусмотрены расходы за счет средств облас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ного бюджета на содержание сибиреязвенных скотомогильников, распол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женного на территории Пучежского муниципального района в сумме 63 176,40 рублей.  Потребность в расходовании средств, как и в предыдущие периоды, отсутствовала.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403B">
        <w:rPr>
          <w:rFonts w:ascii="Times New Roman" w:hAnsi="Times New Roman"/>
          <w:bCs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0408</w:t>
      </w:r>
      <w:r w:rsidRPr="00B1403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Транспорт</w:t>
      </w:r>
      <w:r w:rsidRPr="00B1403B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  </w:t>
      </w:r>
      <w:r w:rsidR="00151905">
        <w:rPr>
          <w:rFonts w:ascii="Times New Roman" w:hAnsi="Times New Roman"/>
          <w:bCs/>
          <w:sz w:val="28"/>
          <w:szCs w:val="28"/>
        </w:rPr>
        <w:t>расходы составили 10 760</w:t>
      </w:r>
      <w:r>
        <w:rPr>
          <w:rFonts w:ascii="Times New Roman" w:hAnsi="Times New Roman"/>
          <w:bCs/>
          <w:sz w:val="28"/>
          <w:szCs w:val="28"/>
        </w:rPr>
        <w:t xml:space="preserve"> 000 рублей, или 100 % к утвержденным плановым показателям. По сравнению с анал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гичными показателями 202</w:t>
      </w:r>
      <w:r w:rsidR="00151905">
        <w:rPr>
          <w:rFonts w:ascii="Times New Roman" w:hAnsi="Times New Roman"/>
          <w:bCs/>
          <w:sz w:val="28"/>
          <w:szCs w:val="28"/>
        </w:rPr>
        <w:t>2 года (10 722</w:t>
      </w:r>
      <w:r>
        <w:rPr>
          <w:rFonts w:ascii="Times New Roman" w:hAnsi="Times New Roman"/>
          <w:bCs/>
          <w:sz w:val="28"/>
          <w:szCs w:val="28"/>
        </w:rPr>
        <w:t xml:space="preserve"> 000 руб.)</w:t>
      </w:r>
      <w:r w:rsidR="006B71F9" w:rsidRPr="006B71F9">
        <w:rPr>
          <w:rFonts w:ascii="Times New Roman" w:hAnsi="Times New Roman"/>
          <w:bCs/>
          <w:sz w:val="28"/>
          <w:szCs w:val="28"/>
        </w:rPr>
        <w:t xml:space="preserve"> </w:t>
      </w:r>
      <w:r w:rsidR="006B71F9">
        <w:rPr>
          <w:rFonts w:ascii="Times New Roman" w:hAnsi="Times New Roman"/>
          <w:bCs/>
          <w:sz w:val="28"/>
          <w:szCs w:val="28"/>
        </w:rPr>
        <w:t>расходы увеличились на 0,4 %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по разделу осуществлялись в рамках муниципальной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граммы </w:t>
      </w:r>
      <w:r w:rsidRPr="00151905">
        <w:rPr>
          <w:rFonts w:ascii="Times New Roman" w:hAnsi="Times New Roman"/>
          <w:b/>
          <w:bCs/>
          <w:sz w:val="28"/>
          <w:szCs w:val="28"/>
        </w:rPr>
        <w:t>«Развитие транспортной системы в Пучежском муниципальном районе»</w:t>
      </w:r>
      <w:r>
        <w:rPr>
          <w:rFonts w:ascii="Times New Roman" w:hAnsi="Times New Roman"/>
          <w:bCs/>
          <w:sz w:val="28"/>
          <w:szCs w:val="28"/>
        </w:rPr>
        <w:t xml:space="preserve"> и направлены:</w:t>
      </w:r>
    </w:p>
    <w:p w:rsidR="007D082A" w:rsidRDefault="007D082A" w:rsidP="00FD368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83B">
        <w:rPr>
          <w:rFonts w:ascii="Times New Roman" w:hAnsi="Times New Roman"/>
          <w:sz w:val="28"/>
          <w:szCs w:val="28"/>
          <w:lang w:eastAsia="ru-RU"/>
        </w:rPr>
        <w:t>на выплату субсидии на возмещение недополученных доходов орган</w:t>
      </w:r>
      <w:r w:rsidRPr="0033783B">
        <w:rPr>
          <w:rFonts w:ascii="Times New Roman" w:hAnsi="Times New Roman"/>
          <w:sz w:val="28"/>
          <w:szCs w:val="28"/>
          <w:lang w:eastAsia="ru-RU"/>
        </w:rPr>
        <w:t>и</w:t>
      </w:r>
      <w:r w:rsidRPr="0033783B">
        <w:rPr>
          <w:rFonts w:ascii="Times New Roman" w:hAnsi="Times New Roman"/>
          <w:sz w:val="28"/>
          <w:szCs w:val="28"/>
          <w:lang w:eastAsia="ru-RU"/>
        </w:rPr>
        <w:t>зациям, предоставляющим  транспортные услуги населению автомобильным транспортом на внутримуниципальных маршрутах П</w:t>
      </w:r>
      <w:r>
        <w:rPr>
          <w:rFonts w:ascii="Times New Roman" w:hAnsi="Times New Roman"/>
          <w:sz w:val="28"/>
          <w:szCs w:val="28"/>
          <w:lang w:eastAsia="ru-RU"/>
        </w:rPr>
        <w:t>учежского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района. Получателем субсидии в полном объеме являлось МУП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ремсервис</w:t>
      </w:r>
      <w:proofErr w:type="spellEnd"/>
      <w:r w:rsidR="00151905">
        <w:rPr>
          <w:rFonts w:ascii="Times New Roman" w:hAnsi="Times New Roman"/>
          <w:sz w:val="28"/>
          <w:szCs w:val="28"/>
          <w:lang w:eastAsia="ru-RU"/>
        </w:rPr>
        <w:t>». Объем расходов составил 7 400 000 рублей. Расходы соответс</w:t>
      </w:r>
      <w:r w:rsidR="00151905">
        <w:rPr>
          <w:rFonts w:ascii="Times New Roman" w:hAnsi="Times New Roman"/>
          <w:sz w:val="28"/>
          <w:szCs w:val="28"/>
          <w:lang w:eastAsia="ru-RU"/>
        </w:rPr>
        <w:t>т</w:t>
      </w:r>
      <w:r w:rsidR="00151905">
        <w:rPr>
          <w:rFonts w:ascii="Times New Roman" w:hAnsi="Times New Roman"/>
          <w:sz w:val="28"/>
          <w:szCs w:val="28"/>
          <w:lang w:eastAsia="ru-RU"/>
        </w:rPr>
        <w:t>вуют уровню 2022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D082A" w:rsidRDefault="007D082A" w:rsidP="00FD3683">
      <w:pPr>
        <w:numPr>
          <w:ilvl w:val="0"/>
          <w:numId w:val="25"/>
        </w:numPr>
        <w:tabs>
          <w:tab w:val="clear" w:pos="15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приобретение</w:t>
      </w:r>
      <w:r w:rsidRPr="003F053A">
        <w:rPr>
          <w:rFonts w:ascii="Times New Roman" w:hAnsi="Times New Roman"/>
          <w:sz w:val="28"/>
          <w:szCs w:val="28"/>
          <w:lang w:eastAsia="ru-RU"/>
        </w:rPr>
        <w:t xml:space="preserve"> автотранспорта для организации перевозок на вну</w:t>
      </w:r>
      <w:r w:rsidRPr="003F053A">
        <w:rPr>
          <w:rFonts w:ascii="Times New Roman" w:hAnsi="Times New Roman"/>
          <w:sz w:val="28"/>
          <w:szCs w:val="28"/>
          <w:lang w:eastAsia="ru-RU"/>
        </w:rPr>
        <w:t>т</w:t>
      </w:r>
      <w:r w:rsidRPr="003F053A">
        <w:rPr>
          <w:rFonts w:ascii="Times New Roman" w:hAnsi="Times New Roman"/>
          <w:sz w:val="28"/>
          <w:szCs w:val="28"/>
          <w:lang w:eastAsia="ru-RU"/>
        </w:rPr>
        <w:t>римуниципальных маршрутах</w:t>
      </w:r>
      <w:r>
        <w:rPr>
          <w:rFonts w:ascii="Times New Roman" w:hAnsi="Times New Roman"/>
          <w:sz w:val="28"/>
          <w:szCs w:val="28"/>
          <w:lang w:eastAsia="ru-RU"/>
        </w:rPr>
        <w:t xml:space="preserve">. Объем расходов составил 3 360 000 рублей -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приобретена Газель на 16 мест для последующей передачи в хозяйственное ведение  МУП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Трансремсервис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</w:t>
      </w:r>
      <w:r w:rsidR="0015190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просроченная кредиторская задолженность отсутствует.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7B5AE1">
        <w:rPr>
          <w:rFonts w:ascii="Times New Roman" w:hAnsi="Times New Roman"/>
          <w:b/>
          <w:sz w:val="28"/>
          <w:szCs w:val="28"/>
          <w:lang w:eastAsia="ru-RU"/>
        </w:rPr>
        <w:t>0409 «Дорожное хозяйство (дорожные фонды)»</w:t>
      </w:r>
      <w:r w:rsidRPr="007B5AE1">
        <w:rPr>
          <w:rFonts w:ascii="Times New Roman" w:hAnsi="Times New Roman"/>
          <w:bCs/>
          <w:sz w:val="28"/>
          <w:szCs w:val="28"/>
        </w:rPr>
        <w:t xml:space="preserve"> </w:t>
      </w:r>
      <w:r w:rsidR="00151905">
        <w:rPr>
          <w:rFonts w:ascii="Times New Roman" w:hAnsi="Times New Roman"/>
          <w:bCs/>
          <w:sz w:val="28"/>
          <w:szCs w:val="28"/>
        </w:rPr>
        <w:t>расходы составили 18 118 942,93 рублей, или 98,8</w:t>
      </w:r>
      <w:r>
        <w:rPr>
          <w:rFonts w:ascii="Times New Roman" w:hAnsi="Times New Roman"/>
          <w:bCs/>
          <w:sz w:val="28"/>
          <w:szCs w:val="28"/>
        </w:rPr>
        <w:t xml:space="preserve"> % к утвержденным плановым пок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зателям. По сравнению с аналогичными показателями 202</w:t>
      </w:r>
      <w:r w:rsidR="0015190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151905">
        <w:rPr>
          <w:rFonts w:ascii="Times New Roman" w:hAnsi="Times New Roman"/>
          <w:bCs/>
          <w:sz w:val="28"/>
          <w:szCs w:val="28"/>
        </w:rPr>
        <w:t>(15 758 975,69</w:t>
      </w:r>
      <w:r>
        <w:rPr>
          <w:rFonts w:ascii="Times New Roman" w:hAnsi="Times New Roman"/>
          <w:bCs/>
          <w:sz w:val="28"/>
          <w:szCs w:val="28"/>
        </w:rPr>
        <w:t xml:space="preserve"> руб.)</w:t>
      </w:r>
      <w:r w:rsidR="006B71F9" w:rsidRPr="006B71F9">
        <w:rPr>
          <w:rFonts w:ascii="Times New Roman" w:hAnsi="Times New Roman"/>
          <w:bCs/>
          <w:sz w:val="28"/>
          <w:szCs w:val="28"/>
        </w:rPr>
        <w:t xml:space="preserve"> </w:t>
      </w:r>
      <w:r w:rsidR="006B71F9">
        <w:rPr>
          <w:rFonts w:ascii="Times New Roman" w:hAnsi="Times New Roman"/>
          <w:bCs/>
          <w:sz w:val="28"/>
          <w:szCs w:val="28"/>
        </w:rPr>
        <w:t>расходы увеличились  на 15 %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по данному разделу в полном объеме осуществлялись в ра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ках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«Развитие транспортной системы в</w:t>
      </w:r>
      <w:r w:rsidRPr="00840CAD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840CAD">
        <w:rPr>
          <w:rFonts w:ascii="Times New Roman" w:hAnsi="Times New Roman"/>
          <w:b/>
          <w:bCs/>
          <w:sz w:val="28"/>
          <w:szCs w:val="28"/>
        </w:rPr>
        <w:t>у</w:t>
      </w:r>
      <w:r w:rsidRPr="00840CAD">
        <w:rPr>
          <w:rFonts w:ascii="Times New Roman" w:hAnsi="Times New Roman"/>
          <w:b/>
          <w:bCs/>
          <w:sz w:val="28"/>
          <w:szCs w:val="28"/>
        </w:rPr>
        <w:t>чеж</w:t>
      </w:r>
      <w:r>
        <w:rPr>
          <w:rFonts w:ascii="Times New Roman" w:hAnsi="Times New Roman"/>
          <w:b/>
          <w:bCs/>
          <w:sz w:val="28"/>
          <w:szCs w:val="28"/>
        </w:rPr>
        <w:t>ском</w:t>
      </w:r>
      <w:r w:rsidRPr="00840CAD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840CAD">
        <w:rPr>
          <w:rFonts w:ascii="Times New Roman" w:hAnsi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/>
          <w:b/>
          <w:bCs/>
          <w:sz w:val="28"/>
          <w:szCs w:val="28"/>
        </w:rPr>
        <w:t>оне</w:t>
      </w:r>
      <w:r w:rsidRPr="00840CA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 направлены: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основного мероприятия:</w:t>
      </w:r>
      <w:r w:rsidRPr="005234F4">
        <w:t xml:space="preserve"> </w:t>
      </w:r>
      <w:r w:rsidRPr="00D77EE3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245650" w:rsidRPr="00245650">
        <w:rPr>
          <w:rFonts w:ascii="Times New Roman" w:hAnsi="Times New Roman"/>
          <w:b/>
          <w:i/>
          <w:iCs/>
          <w:sz w:val="28"/>
          <w:szCs w:val="28"/>
        </w:rPr>
        <w:t>Приведение автомобильных дорог общего пользования  местного значения в состояние, отвечающее треб</w:t>
      </w:r>
      <w:r w:rsidR="00245650" w:rsidRPr="00245650">
        <w:rPr>
          <w:rFonts w:ascii="Times New Roman" w:hAnsi="Times New Roman"/>
          <w:b/>
          <w:i/>
          <w:iCs/>
          <w:sz w:val="28"/>
          <w:szCs w:val="28"/>
        </w:rPr>
        <w:t>о</w:t>
      </w:r>
      <w:r w:rsidR="00245650" w:rsidRPr="00245650">
        <w:rPr>
          <w:rFonts w:ascii="Times New Roman" w:hAnsi="Times New Roman"/>
          <w:b/>
          <w:i/>
          <w:iCs/>
          <w:sz w:val="28"/>
          <w:szCs w:val="28"/>
        </w:rPr>
        <w:t>ваниям и нормам»</w:t>
      </w:r>
      <w:r w:rsidRPr="00D77EE3">
        <w:rPr>
          <w:rFonts w:ascii="Times New Roman" w:hAnsi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</w:p>
    <w:p w:rsidR="001C586B" w:rsidRPr="00245650" w:rsidRDefault="00245650" w:rsidP="00245650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650">
        <w:rPr>
          <w:rFonts w:ascii="Times New Roman" w:hAnsi="Times New Roman"/>
          <w:bCs/>
          <w:sz w:val="28"/>
          <w:szCs w:val="28"/>
          <w:lang w:eastAsia="ru-RU"/>
        </w:rPr>
        <w:t xml:space="preserve">на изготовление проектной документации на капитальный ремонт, ремонт дорог местного значения, проведение строительного контроля при осуществлении строительства, реконструкции и капитального ремонта дорог местного значения </w:t>
      </w:r>
      <w:r w:rsidR="007D082A" w:rsidRPr="00245650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245650">
        <w:rPr>
          <w:rFonts w:ascii="Times New Roman" w:hAnsi="Times New Roman"/>
          <w:bCs/>
          <w:sz w:val="28"/>
          <w:szCs w:val="28"/>
          <w:lang w:eastAsia="ru-RU"/>
        </w:rPr>
        <w:t>правлено 60 000</w:t>
      </w:r>
      <w:r w:rsidR="007D082A" w:rsidRPr="00245650">
        <w:rPr>
          <w:rFonts w:ascii="Times New Roman" w:hAnsi="Times New Roman"/>
          <w:bCs/>
          <w:sz w:val="28"/>
          <w:szCs w:val="28"/>
          <w:lang w:eastAsia="ru-RU"/>
        </w:rPr>
        <w:t xml:space="preserve"> рублей, или 100 % плановых назнач</w:t>
      </w:r>
      <w:r w:rsidR="007D082A" w:rsidRPr="0024565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D082A" w:rsidRPr="00245650">
        <w:rPr>
          <w:rFonts w:ascii="Times New Roman" w:hAnsi="Times New Roman"/>
          <w:bCs/>
          <w:sz w:val="28"/>
          <w:szCs w:val="28"/>
          <w:lang w:eastAsia="ru-RU"/>
        </w:rPr>
        <w:t>ний. В рамках данного ме</w:t>
      </w:r>
      <w:r>
        <w:rPr>
          <w:rFonts w:ascii="Times New Roman" w:hAnsi="Times New Roman"/>
          <w:bCs/>
          <w:sz w:val="28"/>
          <w:szCs w:val="28"/>
          <w:lang w:eastAsia="ru-RU"/>
        </w:rPr>
        <w:t>роприятия выполнены работы по изготовлению смет на ремонт дорог:</w:t>
      </w:r>
    </w:p>
    <w:p w:rsidR="00245650" w:rsidRDefault="00245650" w:rsidP="0024565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В рамках основного мероприятия </w:t>
      </w:r>
      <w:r w:rsidRPr="009B315D">
        <w:rPr>
          <w:rFonts w:ascii="Times New Roman" w:hAnsi="Times New Roman"/>
          <w:b/>
          <w:bCs/>
          <w:i/>
          <w:sz w:val="28"/>
          <w:szCs w:val="28"/>
          <w:lang w:eastAsia="ru-RU"/>
        </w:rPr>
        <w:t>«Содержание автомобильных дорог общего пользования местного значения»</w:t>
      </w:r>
      <w:r w:rsidR="009B315D">
        <w:rPr>
          <w:rFonts w:ascii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9B315D" w:rsidRPr="009B315D" w:rsidRDefault="006B71F9" w:rsidP="006B71F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</w:t>
      </w:r>
      <w:r w:rsidR="009B315D" w:rsidRPr="009B315D">
        <w:rPr>
          <w:rFonts w:ascii="Times New Roman" w:hAnsi="Times New Roman"/>
          <w:sz w:val="28"/>
          <w:szCs w:val="28"/>
          <w:lang w:eastAsia="ru-RU"/>
        </w:rPr>
        <w:t>роектирование строительства (реконструкции), капитального р</w:t>
      </w:r>
      <w:r w:rsidR="009B315D" w:rsidRPr="009B315D">
        <w:rPr>
          <w:rFonts w:ascii="Times New Roman" w:hAnsi="Times New Roman"/>
          <w:sz w:val="28"/>
          <w:szCs w:val="28"/>
          <w:lang w:eastAsia="ru-RU"/>
        </w:rPr>
        <w:t>е</w:t>
      </w:r>
      <w:r w:rsidR="009B315D" w:rsidRPr="009B315D">
        <w:rPr>
          <w:rFonts w:ascii="Times New Roman" w:hAnsi="Times New Roman"/>
          <w:sz w:val="28"/>
          <w:szCs w:val="28"/>
          <w:lang w:eastAsia="ru-RU"/>
        </w:rPr>
        <w:t>монта, строительство (реконструкцию), капитальный ремонт, ремонт и с</w:t>
      </w:r>
      <w:r w:rsidR="009B315D" w:rsidRPr="009B315D">
        <w:rPr>
          <w:rFonts w:ascii="Times New Roman" w:hAnsi="Times New Roman"/>
          <w:sz w:val="28"/>
          <w:szCs w:val="28"/>
          <w:lang w:eastAsia="ru-RU"/>
        </w:rPr>
        <w:t>о</w:t>
      </w:r>
      <w:r w:rsidR="009B315D" w:rsidRPr="009B315D">
        <w:rPr>
          <w:rFonts w:ascii="Times New Roman" w:hAnsi="Times New Roman"/>
          <w:sz w:val="28"/>
          <w:szCs w:val="28"/>
          <w:lang w:eastAsia="ru-RU"/>
        </w:rPr>
        <w:t>держание автомобильных дорог общего пользования местного значения</w:t>
      </w:r>
      <w:r w:rsidR="009B315D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9B315D">
        <w:rPr>
          <w:rFonts w:ascii="Times New Roman" w:hAnsi="Times New Roman"/>
          <w:sz w:val="28"/>
          <w:szCs w:val="28"/>
          <w:lang w:eastAsia="ru-RU"/>
        </w:rPr>
        <w:t>а</w:t>
      </w:r>
      <w:r w:rsidR="009B315D">
        <w:rPr>
          <w:rFonts w:ascii="Times New Roman" w:hAnsi="Times New Roman"/>
          <w:sz w:val="28"/>
          <w:szCs w:val="28"/>
          <w:lang w:eastAsia="ru-RU"/>
        </w:rPr>
        <w:t xml:space="preserve">правлено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15D">
        <w:rPr>
          <w:rFonts w:ascii="Times New Roman" w:hAnsi="Times New Roman"/>
          <w:sz w:val="28"/>
          <w:szCs w:val="28"/>
          <w:lang w:eastAsia="ru-RU"/>
        </w:rPr>
        <w:t>4</w:t>
      </w:r>
      <w:r w:rsidR="007F4025">
        <w:rPr>
          <w:rFonts w:ascii="Times New Roman" w:hAnsi="Times New Roman"/>
          <w:sz w:val="28"/>
          <w:szCs w:val="28"/>
          <w:lang w:eastAsia="ru-RU"/>
        </w:rPr>
        <w:t> 844 368,08 рублей, или 100% утвержденных плановых назнач</w:t>
      </w:r>
      <w:r w:rsidR="007F4025">
        <w:rPr>
          <w:rFonts w:ascii="Times New Roman" w:hAnsi="Times New Roman"/>
          <w:sz w:val="28"/>
          <w:szCs w:val="28"/>
          <w:lang w:eastAsia="ru-RU"/>
        </w:rPr>
        <w:t>е</w:t>
      </w:r>
      <w:r w:rsidR="007F4025">
        <w:rPr>
          <w:rFonts w:ascii="Times New Roman" w:hAnsi="Times New Roman"/>
          <w:sz w:val="28"/>
          <w:szCs w:val="28"/>
          <w:lang w:eastAsia="ru-RU"/>
        </w:rPr>
        <w:t>ний.</w:t>
      </w:r>
    </w:p>
    <w:tbl>
      <w:tblPr>
        <w:tblW w:w="9356" w:type="dxa"/>
        <w:tblInd w:w="108" w:type="dxa"/>
        <w:tblLayout w:type="fixed"/>
        <w:tblLook w:val="04A0"/>
      </w:tblPr>
      <w:tblGrid>
        <w:gridCol w:w="486"/>
        <w:gridCol w:w="3058"/>
        <w:gridCol w:w="1417"/>
        <w:gridCol w:w="851"/>
        <w:gridCol w:w="709"/>
        <w:gridCol w:w="991"/>
        <w:gridCol w:w="1844"/>
      </w:tblGrid>
      <w:tr w:rsidR="00377638" w:rsidRPr="006B71F9" w:rsidTr="006B71F9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lang w:eastAsia="ru-RU"/>
              </w:rPr>
              <w:t>Наименование дороги</w:t>
            </w:r>
          </w:p>
          <w:p w:rsidR="00377638" w:rsidRPr="006B71F9" w:rsidRDefault="00377638" w:rsidP="00377638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же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ность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proofErr w:type="gramStart"/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на, 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proofErr w:type="gramStart"/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Пл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щадь, 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кв. 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об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ъ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екта</w:t>
            </w:r>
            <w:r w:rsidRPr="006B71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руб. коп.</w:t>
            </w:r>
          </w:p>
        </w:tc>
      </w:tr>
      <w:tr w:rsidR="00377638" w:rsidRPr="006B71F9" w:rsidTr="006B71F9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Крупино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414 013,34</w:t>
            </w:r>
          </w:p>
        </w:tc>
      </w:tr>
      <w:tr w:rsidR="00377638" w:rsidRPr="006B71F9" w:rsidTr="006B71F9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Борисенки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414 013,34</w:t>
            </w:r>
          </w:p>
        </w:tc>
      </w:tr>
      <w:tr w:rsidR="00377638" w:rsidRPr="006B71F9" w:rsidTr="006B71F9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Дубново</w:t>
            </w:r>
            <w:proofErr w:type="spellEnd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248 996,98</w:t>
            </w:r>
          </w:p>
        </w:tc>
      </w:tr>
      <w:tr w:rsidR="00377638" w:rsidRPr="006B71F9" w:rsidTr="006B71F9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Кандаурово</w:t>
            </w:r>
            <w:proofErr w:type="spellEnd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Мол</w:t>
            </w: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535 679,18</w:t>
            </w:r>
          </w:p>
        </w:tc>
      </w:tr>
      <w:tr w:rsidR="00377638" w:rsidRPr="006B71F9" w:rsidTr="006B71F9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Дмитриево Большое </w:t>
            </w:r>
          </w:p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37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37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514 177,89</w:t>
            </w:r>
          </w:p>
        </w:tc>
      </w:tr>
      <w:tr w:rsidR="00377638" w:rsidRPr="006B71F9" w:rsidTr="006B71F9">
        <w:trPr>
          <w:trHeight w:val="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Затеиха ул. Красных Зорь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157 403,17</w:t>
            </w:r>
          </w:p>
        </w:tc>
      </w:tr>
      <w:tr w:rsidR="00377638" w:rsidRPr="006B71F9" w:rsidTr="006B71F9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Затеиха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98 376,35</w:t>
            </w:r>
          </w:p>
        </w:tc>
      </w:tr>
      <w:tr w:rsidR="00377638" w:rsidRPr="006B71F9" w:rsidTr="006B71F9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Затеиха ул. Нагорная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59 026,81</w:t>
            </w:r>
          </w:p>
        </w:tc>
      </w:tr>
      <w:tr w:rsidR="00377638" w:rsidRPr="006B71F9" w:rsidTr="006B71F9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Затеиха ул. Ивановская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98 376,35</w:t>
            </w:r>
          </w:p>
        </w:tc>
      </w:tr>
      <w:tr w:rsidR="00377638" w:rsidRPr="006B71F9" w:rsidTr="006B71F9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Затеиха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147 565,53</w:t>
            </w:r>
          </w:p>
        </w:tc>
      </w:tr>
      <w:tr w:rsidR="00377638" w:rsidRPr="006B71F9" w:rsidTr="006B71F9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Затеиха ул. Клубная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98 376,35</w:t>
            </w:r>
          </w:p>
        </w:tc>
      </w:tr>
      <w:tr w:rsidR="00377638" w:rsidRPr="006B71F9" w:rsidTr="006B71F9">
        <w:trPr>
          <w:trHeight w:val="4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Зарайское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90 954,54</w:t>
            </w:r>
          </w:p>
        </w:tc>
      </w:tr>
      <w:tr w:rsidR="00377638" w:rsidRPr="006B71F9" w:rsidTr="006B71F9">
        <w:trPr>
          <w:trHeight w:val="5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Зарайское </w:t>
            </w:r>
          </w:p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101 061,71</w:t>
            </w:r>
          </w:p>
        </w:tc>
      </w:tr>
      <w:tr w:rsidR="00377638" w:rsidRPr="006B71F9" w:rsidTr="006B71F9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Сеготь</w:t>
            </w:r>
            <w:proofErr w:type="spellEnd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Приволжская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505 973,83</w:t>
            </w:r>
          </w:p>
        </w:tc>
      </w:tr>
      <w:tr w:rsidR="00377638" w:rsidRPr="006B71F9" w:rsidTr="006B71F9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Марищи</w:t>
            </w:r>
            <w:proofErr w:type="spellEnd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Старая </w:t>
            </w:r>
            <w:proofErr w:type="spellStart"/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Марищенская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F9">
              <w:rPr>
                <w:rFonts w:ascii="Times New Roman" w:hAnsi="Times New Roman"/>
                <w:sz w:val="24"/>
                <w:szCs w:val="24"/>
              </w:rPr>
              <w:t>690 852,40</w:t>
            </w:r>
          </w:p>
        </w:tc>
      </w:tr>
      <w:tr w:rsidR="00377638" w:rsidRPr="006B71F9" w:rsidTr="006B71F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Юшков</w:t>
            </w:r>
            <w:proofErr w:type="gramStart"/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Дроздиха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Cs/>
                <w:lang w:eastAsia="ru-RU"/>
              </w:rPr>
              <w:t>содержани</w:t>
            </w:r>
            <w:r w:rsidRPr="006B71F9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Cs/>
                <w:sz w:val="24"/>
                <w:szCs w:val="24"/>
              </w:rPr>
              <w:t>669 520,29</w:t>
            </w:r>
          </w:p>
        </w:tc>
      </w:tr>
      <w:tr w:rsidR="00377638" w:rsidRPr="006B71F9" w:rsidTr="006B71F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2A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38" w:rsidRPr="006B71F9" w:rsidRDefault="00377638" w:rsidP="0014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14 343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38" w:rsidRPr="006B71F9" w:rsidRDefault="00377638" w:rsidP="00145E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bCs/>
                <w:sz w:val="24"/>
                <w:szCs w:val="24"/>
              </w:rPr>
              <w:t>4 844 368,08</w:t>
            </w:r>
          </w:p>
        </w:tc>
      </w:tr>
    </w:tbl>
    <w:p w:rsidR="007D082A" w:rsidRDefault="007D082A" w:rsidP="007D082A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638" w:rsidRDefault="007D082A" w:rsidP="003776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Источником финансового обеспе</w:t>
      </w:r>
      <w:r w:rsidR="00377638">
        <w:rPr>
          <w:rFonts w:ascii="Times New Roman" w:hAnsi="Times New Roman"/>
          <w:sz w:val="28"/>
          <w:szCs w:val="28"/>
          <w:lang w:eastAsia="ru-RU"/>
        </w:rPr>
        <w:t>чения вышеуказанных работ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</w:t>
      </w:r>
      <w:r w:rsidR="00377638">
        <w:rPr>
          <w:rFonts w:ascii="Times New Roman" w:hAnsi="Times New Roman"/>
          <w:sz w:val="28"/>
          <w:szCs w:val="28"/>
          <w:lang w:eastAsia="ru-RU"/>
        </w:rPr>
        <w:t>дия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</w:t>
      </w:r>
      <w:r w:rsidR="00D738F9">
        <w:rPr>
          <w:rFonts w:ascii="Times New Roman" w:hAnsi="Times New Roman"/>
          <w:sz w:val="28"/>
          <w:szCs w:val="28"/>
          <w:lang w:eastAsia="ru-RU"/>
        </w:rPr>
        <w:t>ного бюджета и софинансирование районного бюджета</w:t>
      </w:r>
      <w:r w:rsidR="006B71F9"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 w:rsidR="00D738F9">
        <w:rPr>
          <w:rFonts w:ascii="Times New Roman" w:hAnsi="Times New Roman"/>
          <w:sz w:val="28"/>
          <w:szCs w:val="28"/>
          <w:lang w:eastAsia="ru-RU"/>
        </w:rPr>
        <w:t>1%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63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D082A" w:rsidRPr="00D738F9" w:rsidRDefault="006B71F9" w:rsidP="00D738F9">
      <w:pPr>
        <w:pStyle w:val="ac"/>
        <w:numPr>
          <w:ilvl w:val="0"/>
          <w:numId w:val="3"/>
        </w:numPr>
        <w:tabs>
          <w:tab w:val="clear" w:pos="900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предоставление 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межбюджетн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трансферт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 xml:space="preserve"> сельским п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о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, входящим в состав  Пучежского муниципального района, на реш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е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ние вопросов местного значения, связанных с осуществлением дорожной деятельности в отношении автомобильных дорог местного значения вне гр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а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й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она, и обеспечение безопасности дорожного движения  на</w:t>
      </w:r>
      <w:proofErr w:type="gramEnd"/>
      <w:r w:rsidR="007D082A" w:rsidRPr="00D738F9">
        <w:rPr>
          <w:rFonts w:ascii="Times New Roman" w:hAnsi="Times New Roman"/>
          <w:sz w:val="28"/>
          <w:szCs w:val="28"/>
          <w:lang w:eastAsia="ru-RU"/>
        </w:rPr>
        <w:t xml:space="preserve"> них, а также ос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у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ществление иных полномочий в области использования автомобильных д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о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рог и осуществление дорожной деятельности в соответствии с законодател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ь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 xml:space="preserve">ством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7F4025" w:rsidRPr="00D738F9">
        <w:rPr>
          <w:rFonts w:ascii="Times New Roman" w:hAnsi="Times New Roman"/>
          <w:sz w:val="28"/>
          <w:szCs w:val="28"/>
          <w:lang w:eastAsia="ru-RU"/>
        </w:rPr>
        <w:t>9 258 056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 xml:space="preserve"> рубля, или 100 % к у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т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>вержденным плановым назначениям. По сравнению с аналогичным периодом прошлого года расходы увели</w:t>
      </w:r>
      <w:r w:rsidR="007F4025" w:rsidRPr="00D738F9">
        <w:rPr>
          <w:rFonts w:ascii="Times New Roman" w:hAnsi="Times New Roman"/>
          <w:sz w:val="28"/>
          <w:szCs w:val="28"/>
          <w:lang w:eastAsia="ru-RU"/>
        </w:rPr>
        <w:t>чились  на 24</w:t>
      </w:r>
      <w:r w:rsidR="007D082A" w:rsidRPr="00D738F9">
        <w:rPr>
          <w:rFonts w:ascii="Times New Roman" w:hAnsi="Times New Roman"/>
          <w:sz w:val="28"/>
          <w:szCs w:val="28"/>
          <w:lang w:eastAsia="ru-RU"/>
        </w:rPr>
        <w:t xml:space="preserve"> % в  связи с увеличением доходов от акцизов по подакцизным товарам;</w:t>
      </w:r>
    </w:p>
    <w:p w:rsidR="00265716" w:rsidRDefault="007D082A" w:rsidP="007D082A">
      <w:pPr>
        <w:numPr>
          <w:ilvl w:val="0"/>
          <w:numId w:val="3"/>
        </w:numPr>
        <w:tabs>
          <w:tab w:val="clear" w:pos="900"/>
          <w:tab w:val="left" w:pos="993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с</w:t>
      </w:r>
      <w:r w:rsidRPr="00910A48">
        <w:rPr>
          <w:rFonts w:ascii="Times New Roman" w:hAnsi="Times New Roman"/>
          <w:bCs/>
          <w:sz w:val="28"/>
          <w:szCs w:val="28"/>
          <w:lang w:eastAsia="ru-RU"/>
        </w:rPr>
        <w:t>одержание автомобильных дорог общего пользования местного значения</w:t>
      </w:r>
      <w:r w:rsidR="007F4025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направлено 3 956 518,85 рублей, или 94,7 </w:t>
      </w:r>
      <w:r>
        <w:rPr>
          <w:rFonts w:ascii="Times New Roman" w:hAnsi="Times New Roman"/>
          <w:bCs/>
          <w:sz w:val="28"/>
          <w:szCs w:val="28"/>
          <w:lang w:eastAsia="ru-RU"/>
        </w:rPr>
        <w:t>%. Средства  освоены в неполном размере в связи с поступлением доходов от акцизов на подакци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ные товары в последние дни декабря 2022. </w:t>
      </w:r>
      <w:r w:rsidRPr="00D738F9">
        <w:rPr>
          <w:rFonts w:ascii="Times New Roman" w:hAnsi="Times New Roman"/>
          <w:bCs/>
          <w:sz w:val="28"/>
          <w:szCs w:val="28"/>
          <w:lang w:eastAsia="ru-RU"/>
        </w:rPr>
        <w:t xml:space="preserve">В рамках данного мероприятия </w:t>
      </w:r>
      <w:r w:rsidRPr="00D738F9">
        <w:rPr>
          <w:rFonts w:ascii="Times New Roman" w:hAnsi="Times New Roman"/>
          <w:bCs/>
          <w:sz w:val="28"/>
          <w:szCs w:val="28"/>
          <w:lang w:eastAsia="ru-RU"/>
        </w:rPr>
        <w:lastRenderedPageBreak/>
        <w:t>о</w:t>
      </w:r>
      <w:r w:rsidR="00265716" w:rsidRPr="00D738F9">
        <w:rPr>
          <w:rFonts w:ascii="Times New Roman" w:hAnsi="Times New Roman"/>
          <w:bCs/>
          <w:sz w:val="28"/>
          <w:szCs w:val="28"/>
          <w:lang w:eastAsia="ru-RU"/>
        </w:rPr>
        <w:t>плачены работы по муниципальным</w:t>
      </w:r>
      <w:r w:rsidRPr="00D738F9">
        <w:rPr>
          <w:rFonts w:ascii="Times New Roman" w:hAnsi="Times New Roman"/>
          <w:bCs/>
          <w:sz w:val="28"/>
          <w:szCs w:val="28"/>
          <w:lang w:eastAsia="ru-RU"/>
        </w:rPr>
        <w:t xml:space="preserve"> контракт</w:t>
      </w:r>
      <w:r w:rsidR="00265716" w:rsidRPr="00D738F9"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="00F800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5716">
        <w:rPr>
          <w:rFonts w:ascii="Times New Roman" w:hAnsi="Times New Roman"/>
          <w:bCs/>
          <w:sz w:val="28"/>
          <w:szCs w:val="28"/>
          <w:lang w:eastAsia="ru-RU"/>
        </w:rPr>
        <w:t>по содержанию дорог м</w:t>
      </w:r>
      <w:r w:rsidR="0026571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65716">
        <w:rPr>
          <w:rFonts w:ascii="Times New Roman" w:hAnsi="Times New Roman"/>
          <w:bCs/>
          <w:sz w:val="28"/>
          <w:szCs w:val="28"/>
          <w:lang w:eastAsia="ru-RU"/>
        </w:rPr>
        <w:t>стного значения:</w:t>
      </w:r>
    </w:p>
    <w:p w:rsidR="006B71F9" w:rsidRDefault="006B71F9" w:rsidP="006B71F9">
      <w:pPr>
        <w:tabs>
          <w:tab w:val="left" w:pos="993"/>
        </w:tabs>
        <w:spacing w:after="0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94"/>
        <w:gridCol w:w="4077"/>
        <w:gridCol w:w="2112"/>
        <w:gridCol w:w="2248"/>
      </w:tblGrid>
      <w:tr w:rsidR="00265716" w:rsidTr="006B71F9">
        <w:tc>
          <w:tcPr>
            <w:tcW w:w="594" w:type="dxa"/>
          </w:tcPr>
          <w:p w:rsidR="00265716" w:rsidRPr="00377638" w:rsidRDefault="00265716" w:rsidP="006B71F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7" w:type="dxa"/>
          </w:tcPr>
          <w:p w:rsidR="00377638" w:rsidRDefault="00377638" w:rsidP="006B71F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65716" w:rsidRPr="00377638" w:rsidRDefault="00377638" w:rsidP="006B71F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автомобильной дороги</w:t>
            </w:r>
          </w:p>
        </w:tc>
        <w:tc>
          <w:tcPr>
            <w:tcW w:w="2112" w:type="dxa"/>
          </w:tcPr>
          <w:p w:rsidR="00265716" w:rsidRPr="00377638" w:rsidRDefault="00377638" w:rsidP="006B71F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248" w:type="dxa"/>
          </w:tcPr>
          <w:p w:rsidR="00265716" w:rsidRDefault="00377638" w:rsidP="006B71F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B71F9" w:rsidRPr="00377638" w:rsidRDefault="006B71F9" w:rsidP="006B71F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(руб. коп.)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Юшков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Дроздиха</w:t>
            </w:r>
            <w:proofErr w:type="spellEnd"/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448 кв.м.</w:t>
            </w:r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669 520,29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Льгово</w:t>
            </w:r>
            <w:proofErr w:type="spellEnd"/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245 кв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107 109,54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Стрелка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Подлесная</w:t>
            </w:r>
            <w:proofErr w:type="spellEnd"/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945 кв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413 136,95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подъезд к д. Стрелка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лесная</w:t>
            </w:r>
            <w:proofErr w:type="spellEnd"/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1 176кв. м</w:t>
            </w:r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514 125,88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Затеиха пер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Лухский</w:t>
            </w:r>
            <w:proofErr w:type="spellEnd"/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595 кв.м.</w:t>
            </w:r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260 123,20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Затеиха ул. Больничная</w:t>
            </w:r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420 кв.м.</w:t>
            </w:r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183 616,42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Затеиха ул. Южная</w:t>
            </w:r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525 кв. м</w:t>
            </w:r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229 520,48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Затеиха ул. Новая</w:t>
            </w:r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213,5 кв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93 338,40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7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Устройство гофрированной трубы 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Сеготь</w:t>
            </w:r>
            <w:proofErr w:type="spellEnd"/>
          </w:p>
        </w:tc>
        <w:tc>
          <w:tcPr>
            <w:tcW w:w="2112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265716" w:rsidRDefault="00265716" w:rsidP="0037763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470 471,04</w:t>
            </w:r>
          </w:p>
        </w:tc>
      </w:tr>
      <w:tr w:rsidR="00265716" w:rsidTr="006B71F9">
        <w:tc>
          <w:tcPr>
            <w:tcW w:w="594" w:type="dxa"/>
          </w:tcPr>
          <w:p w:rsid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265716" w:rsidRP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5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2" w:type="dxa"/>
          </w:tcPr>
          <w:p w:rsidR="00265716" w:rsidRPr="00265716" w:rsidRDefault="00265716" w:rsidP="002657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265716" w:rsidRPr="00265716" w:rsidRDefault="00265716" w:rsidP="002657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5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3 189 523,98</w:t>
            </w:r>
          </w:p>
        </w:tc>
      </w:tr>
    </w:tbl>
    <w:p w:rsidR="00265716" w:rsidRDefault="00265716" w:rsidP="00265716">
      <w:pPr>
        <w:tabs>
          <w:tab w:val="left" w:pos="993"/>
        </w:tabs>
        <w:spacing w:after="0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082A" w:rsidRDefault="00D738F9" w:rsidP="006B71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8F9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прошлого года расходы увел</w:t>
      </w:r>
      <w:r w:rsidRPr="00D738F9">
        <w:rPr>
          <w:rFonts w:ascii="Times New Roman" w:hAnsi="Times New Roman"/>
          <w:sz w:val="28"/>
          <w:szCs w:val="28"/>
          <w:lang w:eastAsia="ru-RU"/>
        </w:rPr>
        <w:t>и</w:t>
      </w:r>
      <w:r w:rsidRPr="00D738F9">
        <w:rPr>
          <w:rFonts w:ascii="Times New Roman" w:hAnsi="Times New Roman"/>
          <w:sz w:val="28"/>
          <w:szCs w:val="28"/>
          <w:lang w:eastAsia="ru-RU"/>
        </w:rPr>
        <w:t>чились</w:t>
      </w:r>
      <w:r w:rsidR="00283F0B">
        <w:rPr>
          <w:rFonts w:ascii="Times New Roman" w:hAnsi="Times New Roman"/>
          <w:sz w:val="28"/>
          <w:szCs w:val="28"/>
          <w:lang w:eastAsia="ru-RU"/>
        </w:rPr>
        <w:t xml:space="preserve"> в 1,8 раза за счет увеличения доходов от неиспользуемого остатка д</w:t>
      </w:r>
      <w:r w:rsidR="00283F0B">
        <w:rPr>
          <w:rFonts w:ascii="Times New Roman" w:hAnsi="Times New Roman"/>
          <w:sz w:val="28"/>
          <w:szCs w:val="28"/>
          <w:lang w:eastAsia="ru-RU"/>
        </w:rPr>
        <w:t>о</w:t>
      </w:r>
      <w:r w:rsidR="00283F0B">
        <w:rPr>
          <w:rFonts w:ascii="Times New Roman" w:hAnsi="Times New Roman"/>
          <w:sz w:val="28"/>
          <w:szCs w:val="28"/>
          <w:lang w:eastAsia="ru-RU"/>
        </w:rPr>
        <w:t xml:space="preserve">рожного остатка </w:t>
      </w:r>
      <w:r w:rsidR="006B71F9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="00283F0B">
        <w:rPr>
          <w:rFonts w:ascii="Times New Roman" w:hAnsi="Times New Roman"/>
          <w:sz w:val="28"/>
          <w:szCs w:val="28"/>
          <w:lang w:eastAsia="ru-RU"/>
        </w:rPr>
        <w:t>1</w:t>
      </w:r>
      <w:r w:rsidR="006B71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F0B">
        <w:rPr>
          <w:rFonts w:ascii="Times New Roman" w:hAnsi="Times New Roman"/>
          <w:sz w:val="28"/>
          <w:szCs w:val="28"/>
          <w:lang w:eastAsia="ru-RU"/>
        </w:rPr>
        <w:t>970 071,23 рублей.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32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>0412</w:t>
      </w:r>
      <w:r w:rsidRPr="00EB2132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EB2132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Другие вопросы в области национальной экон</w:t>
      </w:r>
      <w:r w:rsidRPr="00EB2132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о</w:t>
      </w:r>
      <w:r w:rsidRPr="00EB2132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мики</w:t>
      </w:r>
      <w:r w:rsidRPr="00EB213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EB2132">
        <w:rPr>
          <w:rFonts w:ascii="Times New Roman" w:hAnsi="Times New Roman"/>
          <w:bCs/>
          <w:sz w:val="28"/>
          <w:szCs w:val="28"/>
        </w:rPr>
        <w:t xml:space="preserve"> </w:t>
      </w:r>
      <w:r w:rsidR="00BB3D6E">
        <w:rPr>
          <w:rFonts w:ascii="Times New Roman" w:hAnsi="Times New Roman"/>
          <w:bCs/>
          <w:sz w:val="28"/>
          <w:szCs w:val="28"/>
        </w:rPr>
        <w:t>расходы составили 1 882 080</w:t>
      </w:r>
      <w:r w:rsidRPr="00EB2132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 xml:space="preserve">лей, или 100 </w:t>
      </w:r>
      <w:r w:rsidRPr="00EB2132">
        <w:rPr>
          <w:rFonts w:ascii="Times New Roman" w:hAnsi="Times New Roman"/>
          <w:bCs/>
          <w:sz w:val="28"/>
          <w:szCs w:val="28"/>
        </w:rPr>
        <w:t>% к утвержденным пл</w:t>
      </w:r>
      <w:r w:rsidRPr="00EB2132">
        <w:rPr>
          <w:rFonts w:ascii="Times New Roman" w:hAnsi="Times New Roman"/>
          <w:bCs/>
          <w:sz w:val="28"/>
          <w:szCs w:val="28"/>
        </w:rPr>
        <w:t>а</w:t>
      </w:r>
      <w:r w:rsidRPr="00EB2132">
        <w:rPr>
          <w:rFonts w:ascii="Times New Roman" w:hAnsi="Times New Roman"/>
          <w:bCs/>
          <w:sz w:val="28"/>
          <w:szCs w:val="28"/>
        </w:rPr>
        <w:t>новым показател</w:t>
      </w:r>
      <w:r>
        <w:rPr>
          <w:rFonts w:ascii="Times New Roman" w:hAnsi="Times New Roman"/>
          <w:bCs/>
          <w:sz w:val="28"/>
          <w:szCs w:val="28"/>
        </w:rPr>
        <w:t>ям;</w:t>
      </w:r>
      <w:r w:rsidRPr="00EB2132">
        <w:rPr>
          <w:rFonts w:ascii="Times New Roman" w:hAnsi="Times New Roman"/>
          <w:bCs/>
          <w:sz w:val="28"/>
          <w:szCs w:val="28"/>
        </w:rPr>
        <w:t xml:space="preserve"> по сравнению </w:t>
      </w:r>
      <w:r w:rsidR="00BB3D6E">
        <w:rPr>
          <w:rFonts w:ascii="Times New Roman" w:hAnsi="Times New Roman"/>
          <w:bCs/>
          <w:sz w:val="28"/>
          <w:szCs w:val="28"/>
        </w:rPr>
        <w:t>с аналогичными показателями 2022</w:t>
      </w:r>
      <w:r w:rsidRPr="00EB2132">
        <w:rPr>
          <w:rFonts w:ascii="Times New Roman" w:hAnsi="Times New Roman"/>
          <w:bCs/>
          <w:sz w:val="28"/>
          <w:szCs w:val="28"/>
        </w:rPr>
        <w:t xml:space="preserve"> года </w:t>
      </w:r>
      <w:r w:rsidR="00BB3D6E">
        <w:rPr>
          <w:rFonts w:ascii="Times New Roman" w:hAnsi="Times New Roman"/>
          <w:bCs/>
          <w:sz w:val="28"/>
          <w:szCs w:val="28"/>
        </w:rPr>
        <w:t>(1 905 440,24</w:t>
      </w:r>
      <w:r w:rsidRPr="00EB2132">
        <w:rPr>
          <w:rFonts w:ascii="Times New Roman" w:hAnsi="Times New Roman"/>
          <w:bCs/>
          <w:sz w:val="28"/>
          <w:szCs w:val="28"/>
        </w:rPr>
        <w:t xml:space="preserve"> руб.)</w:t>
      </w:r>
      <w:r w:rsidR="006B71F9" w:rsidRPr="006B71F9">
        <w:rPr>
          <w:rFonts w:ascii="Times New Roman" w:hAnsi="Times New Roman"/>
          <w:bCs/>
          <w:sz w:val="28"/>
          <w:szCs w:val="28"/>
        </w:rPr>
        <w:t xml:space="preserve"> </w:t>
      </w:r>
      <w:r w:rsidR="006B71F9" w:rsidRPr="00EB2132">
        <w:rPr>
          <w:rFonts w:ascii="Times New Roman" w:hAnsi="Times New Roman"/>
          <w:bCs/>
          <w:sz w:val="28"/>
          <w:szCs w:val="28"/>
        </w:rPr>
        <w:t>рас</w:t>
      </w:r>
      <w:r w:rsidR="006B71F9">
        <w:rPr>
          <w:rFonts w:ascii="Times New Roman" w:hAnsi="Times New Roman"/>
          <w:bCs/>
          <w:sz w:val="28"/>
          <w:szCs w:val="28"/>
        </w:rPr>
        <w:t xml:space="preserve">ходы уменьшились </w:t>
      </w:r>
      <w:r w:rsidR="006B71F9" w:rsidRPr="00EB2132">
        <w:rPr>
          <w:rFonts w:ascii="Times New Roman" w:hAnsi="Times New Roman"/>
          <w:bCs/>
          <w:sz w:val="28"/>
          <w:szCs w:val="28"/>
        </w:rPr>
        <w:t xml:space="preserve">на </w:t>
      </w:r>
      <w:r w:rsidR="006B71F9">
        <w:rPr>
          <w:rFonts w:ascii="Times New Roman" w:hAnsi="Times New Roman"/>
          <w:bCs/>
          <w:sz w:val="28"/>
          <w:szCs w:val="28"/>
        </w:rPr>
        <w:t>1,2 %</w:t>
      </w:r>
      <w:r w:rsidRPr="00EB2132">
        <w:rPr>
          <w:rFonts w:ascii="Times New Roman" w:hAnsi="Times New Roman"/>
          <w:bCs/>
          <w:sz w:val="28"/>
          <w:szCs w:val="28"/>
        </w:rPr>
        <w:t xml:space="preserve">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32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 xml:space="preserve">сходы по разделу </w:t>
      </w:r>
      <w:r w:rsidRPr="00EB2132">
        <w:rPr>
          <w:rFonts w:ascii="Times New Roman" w:hAnsi="Times New Roman"/>
          <w:bCs/>
          <w:sz w:val="28"/>
          <w:szCs w:val="28"/>
        </w:rPr>
        <w:t xml:space="preserve"> осуществлялись в рамках </w:t>
      </w:r>
      <w:r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EB2132">
        <w:rPr>
          <w:rFonts w:ascii="Times New Roman" w:hAnsi="Times New Roman"/>
          <w:bCs/>
          <w:sz w:val="28"/>
          <w:szCs w:val="28"/>
        </w:rPr>
        <w:t>муниц</w:t>
      </w:r>
      <w:r w:rsidRPr="00EB2132">
        <w:rPr>
          <w:rFonts w:ascii="Times New Roman" w:hAnsi="Times New Roman"/>
          <w:bCs/>
          <w:sz w:val="28"/>
          <w:szCs w:val="28"/>
        </w:rPr>
        <w:t>и</w:t>
      </w:r>
      <w:r w:rsidRPr="00EB2132">
        <w:rPr>
          <w:rFonts w:ascii="Times New Roman" w:hAnsi="Times New Roman"/>
          <w:bCs/>
          <w:sz w:val="28"/>
          <w:szCs w:val="28"/>
        </w:rPr>
        <w:t>пальн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EB2132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D082A" w:rsidRPr="0071341A" w:rsidRDefault="007D082A" w:rsidP="00B950DB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41A">
        <w:rPr>
          <w:rFonts w:ascii="Times New Roman" w:hAnsi="Times New Roman"/>
          <w:b/>
          <w:bCs/>
          <w:sz w:val="28"/>
          <w:szCs w:val="28"/>
        </w:rPr>
        <w:t>«Развитие   культуры и туризма   в  Пучежском муниципальном   районе</w:t>
      </w:r>
      <w:r w:rsidRPr="0071341A">
        <w:rPr>
          <w:rFonts w:ascii="Times New Roman" w:hAnsi="Times New Roman"/>
          <w:sz w:val="28"/>
          <w:szCs w:val="28"/>
        </w:rPr>
        <w:t xml:space="preserve">»  - </w:t>
      </w:r>
      <w:r w:rsidR="00AB5973">
        <w:rPr>
          <w:rFonts w:ascii="Times New Roman" w:hAnsi="Times New Roman"/>
          <w:b/>
          <w:sz w:val="28"/>
          <w:szCs w:val="28"/>
        </w:rPr>
        <w:t>1 850 000</w:t>
      </w:r>
      <w:r w:rsidRPr="0071341A">
        <w:rPr>
          <w:rFonts w:ascii="Times New Roman" w:hAnsi="Times New Roman"/>
          <w:b/>
          <w:sz w:val="28"/>
          <w:szCs w:val="28"/>
        </w:rPr>
        <w:t xml:space="preserve"> рублей</w:t>
      </w:r>
      <w:r w:rsidRPr="0071341A">
        <w:rPr>
          <w:rFonts w:ascii="Times New Roman" w:hAnsi="Times New Roman"/>
          <w:sz w:val="28"/>
          <w:szCs w:val="28"/>
        </w:rPr>
        <w:t>, из них:</w:t>
      </w:r>
    </w:p>
    <w:p w:rsidR="007D082A" w:rsidRPr="0071341A" w:rsidRDefault="007D082A" w:rsidP="007D082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0CAD">
        <w:rPr>
          <w:rFonts w:ascii="Times New Roman" w:hAnsi="Times New Roman"/>
          <w:sz w:val="28"/>
          <w:szCs w:val="28"/>
          <w:lang w:eastAsia="ru-RU"/>
        </w:rPr>
        <w:t>на осуществление части переданных муниципальному району по</w:t>
      </w:r>
      <w:r w:rsidRPr="00840CAD">
        <w:rPr>
          <w:rFonts w:ascii="Times New Roman" w:hAnsi="Times New Roman"/>
          <w:sz w:val="28"/>
          <w:szCs w:val="28"/>
          <w:lang w:eastAsia="ru-RU"/>
        </w:rPr>
        <w:t>л</w:t>
      </w:r>
      <w:r w:rsidRPr="00840CAD">
        <w:rPr>
          <w:rFonts w:ascii="Times New Roman" w:hAnsi="Times New Roman"/>
          <w:sz w:val="28"/>
          <w:szCs w:val="28"/>
          <w:lang w:eastAsia="ru-RU"/>
        </w:rPr>
        <w:t>номочий Пучежского городского поселения на выполнение мероприятий по повышению туристического потенциала городского поселения (обеспечение деятельности муниципальных учреждений культуры</w:t>
      </w:r>
      <w:r w:rsidR="00AB5973">
        <w:rPr>
          <w:rFonts w:ascii="Times New Roman" w:hAnsi="Times New Roman"/>
          <w:sz w:val="28"/>
          <w:szCs w:val="28"/>
          <w:lang w:eastAsia="ru-RU"/>
        </w:rPr>
        <w:t>) расходы составили 1 850 000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CAD">
        <w:rPr>
          <w:rFonts w:ascii="Times New Roman" w:hAnsi="Times New Roman"/>
          <w:sz w:val="28"/>
          <w:szCs w:val="28"/>
          <w:lang w:eastAsia="ru-RU"/>
        </w:rPr>
        <w:t>рублей, что составило 100 % утвержденного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40CAD">
        <w:rPr>
          <w:rFonts w:ascii="Times New Roman" w:hAnsi="Times New Roman"/>
          <w:sz w:val="28"/>
          <w:szCs w:val="28"/>
          <w:lang w:eastAsia="ru-RU"/>
        </w:rPr>
        <w:t xml:space="preserve"> Относительно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202</w:t>
      </w:r>
      <w:r w:rsidR="00AB5973">
        <w:rPr>
          <w:rFonts w:ascii="Times New Roman" w:hAnsi="Times New Roman"/>
          <w:sz w:val="28"/>
          <w:szCs w:val="28"/>
          <w:lang w:eastAsia="ru-RU"/>
        </w:rPr>
        <w:t>2 они уменьшились на 1,2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CAD">
        <w:rPr>
          <w:rFonts w:ascii="Times New Roman" w:hAnsi="Times New Roman"/>
          <w:sz w:val="28"/>
          <w:szCs w:val="28"/>
          <w:lang w:eastAsia="ru-RU"/>
        </w:rPr>
        <w:t>%</w:t>
      </w:r>
      <w:r w:rsidR="00AB597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973">
        <w:rPr>
          <w:rFonts w:ascii="Times New Roman" w:hAnsi="Times New Roman"/>
          <w:sz w:val="28"/>
          <w:szCs w:val="28"/>
          <w:lang w:eastAsia="ru-RU"/>
        </w:rPr>
        <w:t>В рамках данного мероприятия функционировал Гостевой дом.</w:t>
      </w:r>
    </w:p>
    <w:p w:rsidR="007D082A" w:rsidRPr="00840CAD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CAD">
        <w:rPr>
          <w:rFonts w:ascii="Times New Roman" w:hAnsi="Times New Roman"/>
          <w:sz w:val="28"/>
          <w:szCs w:val="28"/>
          <w:lang w:eastAsia="ru-RU"/>
        </w:rPr>
        <w:t>Просроченная кредиторская задолженность по состоя</w:t>
      </w:r>
      <w:r>
        <w:rPr>
          <w:rFonts w:ascii="Times New Roman" w:hAnsi="Times New Roman"/>
          <w:sz w:val="28"/>
          <w:szCs w:val="28"/>
          <w:lang w:eastAsia="ru-RU"/>
        </w:rPr>
        <w:t>нию на 01.01.202</w:t>
      </w:r>
      <w:r w:rsidR="00AB5973">
        <w:rPr>
          <w:rFonts w:ascii="Times New Roman" w:hAnsi="Times New Roman"/>
          <w:sz w:val="28"/>
          <w:szCs w:val="28"/>
          <w:lang w:eastAsia="ru-RU"/>
        </w:rPr>
        <w:t>4</w:t>
      </w:r>
      <w:r w:rsidRPr="00840CAD">
        <w:rPr>
          <w:rFonts w:ascii="Times New Roman" w:hAnsi="Times New Roman"/>
          <w:sz w:val="28"/>
          <w:szCs w:val="28"/>
          <w:lang w:eastAsia="ru-RU"/>
        </w:rPr>
        <w:t xml:space="preserve"> отсутствует.</w:t>
      </w:r>
    </w:p>
    <w:p w:rsidR="007D082A" w:rsidRPr="00E379A5" w:rsidRDefault="007D082A" w:rsidP="00B950DB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D245D">
        <w:rPr>
          <w:rFonts w:ascii="Times New Roman" w:hAnsi="Times New Roman"/>
          <w:b/>
          <w:sz w:val="28"/>
          <w:szCs w:val="28"/>
          <w:lang w:eastAsia="ru-RU"/>
        </w:rPr>
        <w:t xml:space="preserve">«Экономическое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245D">
        <w:rPr>
          <w:rFonts w:ascii="Times New Roman" w:hAnsi="Times New Roman"/>
          <w:b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245D">
        <w:rPr>
          <w:rFonts w:ascii="Times New Roman" w:hAnsi="Times New Roman"/>
          <w:b/>
          <w:sz w:val="28"/>
          <w:szCs w:val="28"/>
          <w:lang w:eastAsia="ru-RU"/>
        </w:rPr>
        <w:t xml:space="preserve">Пучежского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245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245D">
        <w:rPr>
          <w:rFonts w:ascii="Times New Roman" w:hAnsi="Times New Roman"/>
          <w:b/>
          <w:sz w:val="28"/>
          <w:szCs w:val="28"/>
          <w:lang w:eastAsia="ru-RU"/>
        </w:rPr>
        <w:t>ра</w:t>
      </w:r>
      <w:r w:rsidRPr="003D245D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3D245D">
        <w:rPr>
          <w:rFonts w:ascii="Times New Roman" w:hAnsi="Times New Roman"/>
          <w:b/>
          <w:sz w:val="28"/>
          <w:szCs w:val="28"/>
          <w:lang w:eastAsia="ru-RU"/>
        </w:rPr>
        <w:t>она»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- </w:t>
      </w:r>
      <w:r w:rsidR="00BB3D6E">
        <w:rPr>
          <w:rFonts w:ascii="Times New Roman" w:hAnsi="Times New Roman"/>
          <w:b/>
          <w:bCs/>
          <w:sz w:val="28"/>
          <w:szCs w:val="28"/>
          <w:lang w:eastAsia="ru-RU"/>
        </w:rPr>
        <w:t>32 08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FA25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, в том числе:</w:t>
      </w:r>
    </w:p>
    <w:p w:rsidR="007D082A" w:rsidRDefault="007D082A" w:rsidP="007D082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п</w:t>
      </w:r>
      <w:r w:rsidRPr="009F75C9">
        <w:rPr>
          <w:rFonts w:ascii="Times New Roman" w:hAnsi="Times New Roman"/>
          <w:bCs/>
          <w:sz w:val="28"/>
          <w:szCs w:val="28"/>
        </w:rPr>
        <w:t>роведение конкурсов масте</w:t>
      </w:r>
      <w:r>
        <w:rPr>
          <w:rFonts w:ascii="Times New Roman" w:hAnsi="Times New Roman"/>
          <w:bCs/>
          <w:sz w:val="28"/>
          <w:szCs w:val="28"/>
        </w:rPr>
        <w:t xml:space="preserve">рства в сфере малого и среднего </w:t>
      </w:r>
      <w:r w:rsidRPr="009F75C9">
        <w:rPr>
          <w:rFonts w:ascii="Times New Roman" w:hAnsi="Times New Roman"/>
          <w:bCs/>
          <w:sz w:val="28"/>
          <w:szCs w:val="28"/>
        </w:rPr>
        <w:t>предпринимательства Пучежского района</w:t>
      </w:r>
      <w:r>
        <w:rPr>
          <w:rFonts w:ascii="Times New Roman" w:hAnsi="Times New Roman"/>
          <w:bCs/>
          <w:sz w:val="28"/>
          <w:szCs w:val="28"/>
        </w:rPr>
        <w:t xml:space="preserve">  направлено 30 000 рублей, что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ставило 100 % утвержденного</w:t>
      </w:r>
      <w:r w:rsidR="00BB3D6E">
        <w:rPr>
          <w:rFonts w:ascii="Times New Roman" w:hAnsi="Times New Roman"/>
          <w:bCs/>
          <w:sz w:val="28"/>
          <w:szCs w:val="28"/>
        </w:rPr>
        <w:t xml:space="preserve"> плана. Расходы соответствуют уровню расх</w:t>
      </w:r>
      <w:r w:rsidR="00BB3D6E">
        <w:rPr>
          <w:rFonts w:ascii="Times New Roman" w:hAnsi="Times New Roman"/>
          <w:bCs/>
          <w:sz w:val="28"/>
          <w:szCs w:val="28"/>
        </w:rPr>
        <w:t>о</w:t>
      </w:r>
      <w:r w:rsidR="00BB3D6E">
        <w:rPr>
          <w:rFonts w:ascii="Times New Roman" w:hAnsi="Times New Roman"/>
          <w:bCs/>
          <w:sz w:val="28"/>
          <w:szCs w:val="28"/>
        </w:rPr>
        <w:t>дов 2022 (30</w:t>
      </w:r>
      <w:r w:rsidR="000478F5">
        <w:rPr>
          <w:rFonts w:ascii="Times New Roman" w:hAnsi="Times New Roman"/>
          <w:bCs/>
          <w:sz w:val="28"/>
          <w:szCs w:val="28"/>
        </w:rPr>
        <w:t> </w:t>
      </w:r>
      <w:r w:rsidR="00BB3D6E">
        <w:rPr>
          <w:rFonts w:ascii="Times New Roman" w:hAnsi="Times New Roman"/>
          <w:bCs/>
          <w:sz w:val="28"/>
          <w:szCs w:val="28"/>
        </w:rPr>
        <w:t>000</w:t>
      </w:r>
      <w:r w:rsidR="000478F5">
        <w:rPr>
          <w:rFonts w:ascii="Times New Roman" w:hAnsi="Times New Roman"/>
          <w:bCs/>
          <w:sz w:val="28"/>
          <w:szCs w:val="28"/>
        </w:rPr>
        <w:t xml:space="preserve"> руб</w:t>
      </w:r>
      <w:r w:rsidR="002F5961">
        <w:rPr>
          <w:rFonts w:ascii="Times New Roman" w:hAnsi="Times New Roman"/>
          <w:bCs/>
          <w:sz w:val="28"/>
          <w:szCs w:val="28"/>
        </w:rPr>
        <w:t>.</w:t>
      </w:r>
      <w:r w:rsidR="00BB3D6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BB3D6E">
        <w:rPr>
          <w:rFonts w:ascii="Times New Roman" w:hAnsi="Times New Roman"/>
          <w:bCs/>
          <w:sz w:val="28"/>
          <w:szCs w:val="28"/>
        </w:rPr>
        <w:t xml:space="preserve"> В рамках мероприятия поощрены субъекты малого предпринимательства Пучежского района </w:t>
      </w:r>
      <w:r w:rsidR="000478F5">
        <w:rPr>
          <w:rFonts w:ascii="Times New Roman" w:hAnsi="Times New Roman"/>
          <w:bCs/>
          <w:sz w:val="28"/>
          <w:szCs w:val="28"/>
        </w:rPr>
        <w:t>за новогоднее оформление объе</w:t>
      </w:r>
      <w:r w:rsidR="000478F5">
        <w:rPr>
          <w:rFonts w:ascii="Times New Roman" w:hAnsi="Times New Roman"/>
          <w:bCs/>
          <w:sz w:val="28"/>
          <w:szCs w:val="28"/>
        </w:rPr>
        <w:t>к</w:t>
      </w:r>
      <w:r w:rsidR="000478F5">
        <w:rPr>
          <w:rFonts w:ascii="Times New Roman" w:hAnsi="Times New Roman"/>
          <w:bCs/>
          <w:sz w:val="28"/>
          <w:szCs w:val="28"/>
        </w:rPr>
        <w:t>тов бытового обслуживания и торговли.</w:t>
      </w:r>
    </w:p>
    <w:p w:rsidR="007D082A" w:rsidRPr="00AB5973" w:rsidRDefault="007D082A" w:rsidP="007D082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проведение областного Дня</w:t>
      </w:r>
      <w:r w:rsidR="000478F5">
        <w:rPr>
          <w:rFonts w:ascii="Times New Roman" w:hAnsi="Times New Roman"/>
          <w:bCs/>
          <w:sz w:val="28"/>
          <w:szCs w:val="28"/>
        </w:rPr>
        <w:t xml:space="preserve"> предпринимателя направлено 2 08</w:t>
      </w:r>
      <w:r>
        <w:rPr>
          <w:rFonts w:ascii="Times New Roman" w:hAnsi="Times New Roman"/>
          <w:bCs/>
          <w:sz w:val="28"/>
          <w:szCs w:val="28"/>
        </w:rPr>
        <w:t>0,0 рублей, или 100% утвержденных плановых назначений.</w:t>
      </w:r>
      <w:r w:rsidR="000478F5">
        <w:rPr>
          <w:rFonts w:ascii="Times New Roman" w:hAnsi="Times New Roman"/>
          <w:bCs/>
          <w:sz w:val="28"/>
          <w:szCs w:val="28"/>
        </w:rPr>
        <w:t xml:space="preserve"> Расходы произвед</w:t>
      </w:r>
      <w:r w:rsidR="000478F5">
        <w:rPr>
          <w:rFonts w:ascii="Times New Roman" w:hAnsi="Times New Roman"/>
          <w:bCs/>
          <w:sz w:val="28"/>
          <w:szCs w:val="28"/>
        </w:rPr>
        <w:t>е</w:t>
      </w:r>
      <w:r w:rsidR="000478F5">
        <w:rPr>
          <w:rFonts w:ascii="Times New Roman" w:hAnsi="Times New Roman"/>
          <w:bCs/>
          <w:sz w:val="28"/>
          <w:szCs w:val="28"/>
        </w:rPr>
        <w:t xml:space="preserve">ны на уровне 2022 года. </w:t>
      </w:r>
      <w:r w:rsidR="000478F5" w:rsidRPr="00AB5973">
        <w:rPr>
          <w:rFonts w:ascii="Times New Roman" w:hAnsi="Times New Roman"/>
          <w:bCs/>
          <w:sz w:val="28"/>
          <w:szCs w:val="28"/>
        </w:rPr>
        <w:t>В рамках меропри</w:t>
      </w:r>
      <w:r w:rsidR="00AB5973" w:rsidRPr="00AB5973">
        <w:rPr>
          <w:rFonts w:ascii="Times New Roman" w:hAnsi="Times New Roman"/>
          <w:bCs/>
          <w:sz w:val="28"/>
          <w:szCs w:val="28"/>
        </w:rPr>
        <w:t xml:space="preserve">ятия приобретены </w:t>
      </w:r>
      <w:r w:rsidR="000478F5" w:rsidRPr="00AB5973">
        <w:rPr>
          <w:rFonts w:ascii="Times New Roman" w:hAnsi="Times New Roman"/>
          <w:bCs/>
          <w:sz w:val="28"/>
          <w:szCs w:val="28"/>
        </w:rPr>
        <w:t>фоторамки.</w:t>
      </w:r>
    </w:p>
    <w:p w:rsidR="007D082A" w:rsidRDefault="007D082A" w:rsidP="007D082A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D08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0500 «Жилищно-коммунальное хозяйство</w:t>
      </w:r>
      <w:r w:rsidRPr="00A426F4">
        <w:rPr>
          <w:rFonts w:ascii="Times New Roman" w:hAnsi="Times New Roman"/>
          <w:b/>
          <w:sz w:val="28"/>
          <w:szCs w:val="28"/>
        </w:rPr>
        <w:t>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9A1">
        <w:rPr>
          <w:rFonts w:ascii="Times New Roman" w:hAnsi="Times New Roman"/>
          <w:bCs/>
          <w:sz w:val="28"/>
          <w:szCs w:val="28"/>
        </w:rPr>
        <w:t>Расходы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069A1">
        <w:rPr>
          <w:rFonts w:ascii="Times New Roman" w:hAnsi="Times New Roman"/>
          <w:bCs/>
          <w:sz w:val="28"/>
          <w:szCs w:val="28"/>
        </w:rPr>
        <w:t xml:space="preserve"> по разделу </w:t>
      </w:r>
      <w:r>
        <w:rPr>
          <w:rFonts w:ascii="Times New Roman" w:hAnsi="Times New Roman"/>
          <w:bCs/>
          <w:sz w:val="28"/>
          <w:szCs w:val="28"/>
        </w:rPr>
        <w:t>«Жилищно-коммунальн</w:t>
      </w:r>
      <w:r w:rsidR="00E70DD8">
        <w:rPr>
          <w:rFonts w:ascii="Times New Roman" w:hAnsi="Times New Roman"/>
          <w:bCs/>
          <w:sz w:val="28"/>
          <w:szCs w:val="28"/>
        </w:rPr>
        <w:t>ое хозяйство» за 2023 год    составили 7 721 970,76</w:t>
      </w:r>
      <w:r>
        <w:rPr>
          <w:rFonts w:ascii="Times New Roman" w:hAnsi="Times New Roman"/>
          <w:bCs/>
          <w:sz w:val="28"/>
          <w:szCs w:val="28"/>
        </w:rPr>
        <w:t xml:space="preserve"> рубля при годов</w:t>
      </w:r>
      <w:r w:rsidR="00E70DD8">
        <w:rPr>
          <w:rFonts w:ascii="Times New Roman" w:hAnsi="Times New Roman"/>
          <w:bCs/>
          <w:sz w:val="28"/>
          <w:szCs w:val="28"/>
        </w:rPr>
        <w:t>ом уточненном плане 7 780 432,50</w:t>
      </w:r>
      <w:r>
        <w:rPr>
          <w:rFonts w:ascii="Times New Roman" w:hAnsi="Times New Roman"/>
          <w:bCs/>
          <w:sz w:val="28"/>
          <w:szCs w:val="28"/>
        </w:rPr>
        <w:t xml:space="preserve"> рубль, испол</w:t>
      </w:r>
      <w:r w:rsidR="00E70DD8">
        <w:rPr>
          <w:rFonts w:ascii="Times New Roman" w:hAnsi="Times New Roman"/>
          <w:bCs/>
          <w:sz w:val="28"/>
          <w:szCs w:val="28"/>
        </w:rPr>
        <w:t>нение составило 99,2</w:t>
      </w:r>
      <w:r>
        <w:rPr>
          <w:rFonts w:ascii="Times New Roman" w:hAnsi="Times New Roman"/>
          <w:bCs/>
          <w:sz w:val="28"/>
          <w:szCs w:val="28"/>
        </w:rPr>
        <w:t xml:space="preserve"> %. По сравнению с аналогичным периодом прошлого года расходы уменьшились на 41,1 %.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Динамика исполнения расходов по разделу </w:t>
      </w:r>
      <w:r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 w:rsidRPr="0042489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за 2021-2022 годы представлена в нижеследующей таблице: </w:t>
      </w:r>
    </w:p>
    <w:p w:rsidR="00764070" w:rsidRDefault="00764070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92" w:type="dxa"/>
        <w:tblInd w:w="-432" w:type="dxa"/>
        <w:tblLook w:val="00A0"/>
      </w:tblPr>
      <w:tblGrid>
        <w:gridCol w:w="2100"/>
        <w:gridCol w:w="1002"/>
        <w:gridCol w:w="1542"/>
        <w:gridCol w:w="1624"/>
        <w:gridCol w:w="1564"/>
        <w:gridCol w:w="1486"/>
        <w:gridCol w:w="1074"/>
      </w:tblGrid>
      <w:tr w:rsidR="007D082A" w:rsidRPr="005A642B" w:rsidTr="00764070">
        <w:trPr>
          <w:cantSplit/>
          <w:trHeight w:val="154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64070" w:rsidP="00764070">
            <w:pPr>
              <w:spacing w:after="0" w:line="240" w:lineRule="auto"/>
              <w:ind w:hanging="252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   </w:t>
            </w:r>
            <w:r w:rsidR="007D082A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Наименование подраздела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Код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раздела,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подраздела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202</w:t>
            </w:r>
            <w:r w:rsidR="00E70DD8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Утверждено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на 202</w:t>
            </w:r>
            <w:r w:rsidR="00E70DD8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E70DD8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E7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исполн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ния к пл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новым п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казателям 202</w:t>
            </w:r>
            <w:r w:rsidR="00E70DD8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E70DD8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к 202</w:t>
            </w:r>
            <w:r w:rsidR="00E70DD8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,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</w:t>
            </w:r>
          </w:p>
        </w:tc>
      </w:tr>
      <w:tr w:rsidR="00E70DD8" w:rsidRPr="005A642B" w:rsidTr="00764070">
        <w:trPr>
          <w:trHeight w:val="3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DD8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Жилищное</w:t>
            </w:r>
          </w:p>
          <w:p w:rsidR="00E70DD8" w:rsidRPr="0001767A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3 091 514,06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3 091 514,06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E70DD8" w:rsidRPr="005A642B" w:rsidTr="00764070">
        <w:trPr>
          <w:trHeight w:val="3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DD8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767A">
              <w:rPr>
                <w:rFonts w:ascii="Times New Roman" w:hAnsi="Times New Roman"/>
                <w:color w:val="000000"/>
                <w:lang w:eastAsia="ru-RU"/>
              </w:rPr>
              <w:t xml:space="preserve"> Коммунальное </w:t>
            </w:r>
          </w:p>
          <w:p w:rsidR="00E70DD8" w:rsidRPr="0001767A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767A">
              <w:rPr>
                <w:rFonts w:ascii="Times New Roman" w:hAnsi="Times New Roman"/>
                <w:color w:val="000000"/>
                <w:lang w:eastAsia="ru-RU"/>
              </w:rPr>
              <w:t>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67A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2 437 756,84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4 688 918,44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4 630 456,70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9F4BE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189,2</w:t>
            </w:r>
          </w:p>
        </w:tc>
      </w:tr>
      <w:tr w:rsidR="00E70DD8" w:rsidRPr="005A642B" w:rsidTr="00764070">
        <w:trPr>
          <w:trHeight w:val="31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DD8" w:rsidRPr="0001767A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767A">
              <w:rPr>
                <w:rFonts w:ascii="Times New Roman" w:hAnsi="Times New Roman"/>
                <w:color w:val="000000"/>
                <w:lang w:eastAsia="ru-RU"/>
              </w:rPr>
              <w:t> Благоустройство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67A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109 210,20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E70DD8" w:rsidRPr="005A642B" w:rsidTr="00764070">
        <w:trPr>
          <w:trHeight w:val="3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DD8" w:rsidRPr="0001767A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767A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2 546 967,04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7 780 432,50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7 721 970,76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303,8</w:t>
            </w:r>
          </w:p>
        </w:tc>
      </w:tr>
    </w:tbl>
    <w:p w:rsidR="00764070" w:rsidRDefault="00764070" w:rsidP="007E3C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E3C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4894">
        <w:rPr>
          <w:rFonts w:ascii="Times New Roman" w:hAnsi="Times New Roman"/>
          <w:bCs/>
          <w:sz w:val="28"/>
          <w:szCs w:val="28"/>
        </w:rPr>
        <w:t xml:space="preserve">В разрезе </w:t>
      </w:r>
      <w:r>
        <w:rPr>
          <w:rFonts w:ascii="Times New Roman" w:hAnsi="Times New Roman"/>
          <w:bCs/>
          <w:sz w:val="28"/>
          <w:szCs w:val="28"/>
        </w:rPr>
        <w:t xml:space="preserve">источников </w:t>
      </w:r>
      <w:r w:rsidR="002F5961">
        <w:rPr>
          <w:rFonts w:ascii="Times New Roman" w:hAnsi="Times New Roman"/>
          <w:bCs/>
          <w:sz w:val="28"/>
          <w:szCs w:val="28"/>
        </w:rPr>
        <w:t xml:space="preserve">направления средств </w:t>
      </w:r>
      <w:r>
        <w:rPr>
          <w:rFonts w:ascii="Times New Roman" w:hAnsi="Times New Roman"/>
          <w:bCs/>
          <w:sz w:val="28"/>
          <w:szCs w:val="28"/>
        </w:rPr>
        <w:t>расходы сложились 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дующим образом:</w:t>
      </w:r>
    </w:p>
    <w:tbl>
      <w:tblPr>
        <w:tblW w:w="10314" w:type="dxa"/>
        <w:tblInd w:w="-318" w:type="dxa"/>
        <w:tblLayout w:type="fixed"/>
        <w:tblLook w:val="00A0"/>
      </w:tblPr>
      <w:tblGrid>
        <w:gridCol w:w="2411"/>
        <w:gridCol w:w="1537"/>
        <w:gridCol w:w="1581"/>
        <w:gridCol w:w="1659"/>
        <w:gridCol w:w="941"/>
        <w:gridCol w:w="1206"/>
        <w:gridCol w:w="979"/>
      </w:tblGrid>
      <w:tr w:rsidR="007D082A" w:rsidRPr="007312E8" w:rsidTr="002A6E8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7D082A" w:rsidRPr="007312E8" w:rsidTr="002A6E87">
        <w:trPr>
          <w:trHeight w:val="3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финансирования </w:t>
            </w:r>
          </w:p>
          <w:p w:rsidR="007D082A" w:rsidRPr="007312E8" w:rsidRDefault="007D082A" w:rsidP="002A6E8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Исполнено 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9013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  <w:p w:rsidR="007D082A" w:rsidRPr="007312E8" w:rsidRDefault="007D082A" w:rsidP="002A6E8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(рублей)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9013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</w:t>
            </w:r>
            <w:r w:rsidR="009013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Pr="007312E8" w:rsidRDefault="007D082A" w:rsidP="002F596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202</w:t>
            </w:r>
            <w:r w:rsidR="002F596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 202</w:t>
            </w:r>
            <w:r w:rsidR="002F596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7D082A" w:rsidRPr="007312E8" w:rsidTr="002A6E87">
        <w:trPr>
          <w:trHeight w:val="116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Утверждено </w:t>
            </w:r>
          </w:p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(рублей)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Исполнено </w:t>
            </w:r>
          </w:p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(рублей)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Удельный вес в общем объ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% испо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нения 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70DD8" w:rsidRPr="007312E8" w:rsidTr="002A6E87">
        <w:trPr>
          <w:trHeight w:val="3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DD8" w:rsidRPr="007312E8" w:rsidRDefault="00E70DD8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2 236 898,75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7 780 432,50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7 721 970,76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345,2</w:t>
            </w:r>
          </w:p>
        </w:tc>
      </w:tr>
      <w:tr w:rsidR="00E70DD8" w:rsidRPr="007312E8" w:rsidTr="002A6E87">
        <w:trPr>
          <w:trHeight w:val="8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DD8" w:rsidRDefault="00E70DD8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Межбюджетные </w:t>
            </w:r>
            <w:r w:rsidRPr="007312E8">
              <w:rPr>
                <w:rFonts w:ascii="Times New Roman" w:hAnsi="Times New Roman"/>
                <w:color w:val="000000"/>
                <w:lang w:eastAsia="ru-RU"/>
              </w:rPr>
              <w:t xml:space="preserve">трансферты </w:t>
            </w:r>
          </w:p>
          <w:p w:rsidR="00E70DD8" w:rsidRPr="007312E8" w:rsidRDefault="00E70DD8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color w:val="000000"/>
                <w:lang w:eastAsia="ru-RU"/>
              </w:rPr>
              <w:t>областного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310 068,29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312E8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E70DD8" w:rsidRPr="007811FE" w:rsidTr="002A6E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DD8" w:rsidRPr="007811FE" w:rsidRDefault="00E70DD8" w:rsidP="002A6E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811FE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E70DD8" w:rsidP="00E7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2 546 967,04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7 780 432,50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01767A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7 721 970,76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811FE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811FE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D8" w:rsidRPr="007811FE" w:rsidRDefault="0090135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345,2</w:t>
            </w:r>
          </w:p>
        </w:tc>
      </w:tr>
    </w:tbl>
    <w:p w:rsidR="00094A3B" w:rsidRDefault="00094A3B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61765B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 разделу </w:t>
      </w:r>
      <w:r w:rsidRPr="0061765B">
        <w:rPr>
          <w:rFonts w:ascii="Times New Roman" w:hAnsi="Times New Roman"/>
          <w:b/>
          <w:bCs/>
          <w:sz w:val="28"/>
          <w:szCs w:val="28"/>
        </w:rPr>
        <w:t>0501</w:t>
      </w:r>
      <w:r>
        <w:rPr>
          <w:rFonts w:ascii="Times New Roman" w:hAnsi="Times New Roman"/>
          <w:b/>
          <w:bCs/>
          <w:sz w:val="28"/>
          <w:szCs w:val="28"/>
        </w:rPr>
        <w:t xml:space="preserve"> «Жилищное хозяйство» расходы </w:t>
      </w:r>
      <w:r w:rsidRPr="0061765B">
        <w:rPr>
          <w:rFonts w:ascii="Times New Roman" w:hAnsi="Times New Roman"/>
          <w:bCs/>
          <w:sz w:val="28"/>
          <w:szCs w:val="28"/>
        </w:rPr>
        <w:t>составили 3 091 514,06</w:t>
      </w:r>
      <w:r>
        <w:rPr>
          <w:rFonts w:ascii="Times New Roman" w:hAnsi="Times New Roman"/>
          <w:bCs/>
          <w:sz w:val="28"/>
          <w:szCs w:val="28"/>
        </w:rPr>
        <w:t xml:space="preserve"> рублей, или 100 % к утвержденным плановым назначениям.</w:t>
      </w:r>
    </w:p>
    <w:p w:rsidR="0061765B" w:rsidRDefault="0061765B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разделу осуществлялись в </w:t>
      </w:r>
      <w:r w:rsidRPr="0061765B">
        <w:rPr>
          <w:rFonts w:ascii="Times New Roman" w:hAnsi="Times New Roman"/>
          <w:b/>
          <w:bCs/>
          <w:sz w:val="28"/>
          <w:szCs w:val="28"/>
        </w:rPr>
        <w:t>рамках муниципальной пр</w:t>
      </w:r>
      <w:r w:rsidRPr="0061765B">
        <w:rPr>
          <w:rFonts w:ascii="Times New Roman" w:hAnsi="Times New Roman"/>
          <w:b/>
          <w:bCs/>
          <w:sz w:val="28"/>
          <w:szCs w:val="28"/>
        </w:rPr>
        <w:t>о</w:t>
      </w:r>
      <w:r w:rsidRPr="0061765B">
        <w:rPr>
          <w:rFonts w:ascii="Times New Roman" w:hAnsi="Times New Roman"/>
          <w:b/>
          <w:bCs/>
          <w:sz w:val="28"/>
          <w:szCs w:val="28"/>
        </w:rPr>
        <w:t>граммы «Совершенствование местного самоуправления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1765B">
        <w:rPr>
          <w:rFonts w:ascii="Times New Roman" w:hAnsi="Times New Roman"/>
          <w:bCs/>
          <w:sz w:val="28"/>
          <w:szCs w:val="28"/>
        </w:rPr>
        <w:t xml:space="preserve">Средства </w:t>
      </w:r>
      <w:r>
        <w:rPr>
          <w:rFonts w:ascii="Times New Roman" w:hAnsi="Times New Roman"/>
          <w:bCs/>
          <w:sz w:val="28"/>
          <w:szCs w:val="28"/>
        </w:rPr>
        <w:t>бюджета направлены на предоставл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ние субсидии </w:t>
      </w:r>
      <w:proofErr w:type="spellStart"/>
      <w:r>
        <w:rPr>
          <w:rFonts w:ascii="Times New Roman" w:hAnsi="Times New Roman"/>
          <w:bCs/>
          <w:sz w:val="28"/>
          <w:szCs w:val="28"/>
        </w:rPr>
        <w:t>Пучежскому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городскому поселению </w:t>
      </w:r>
      <w:r w:rsidRPr="0061765B">
        <w:rPr>
          <w:rFonts w:ascii="Times New Roman" w:hAnsi="Times New Roman"/>
          <w:bCs/>
          <w:sz w:val="28"/>
          <w:szCs w:val="28"/>
        </w:rPr>
        <w:t xml:space="preserve"> на снос аварийных жилых домов в рамках реализации мероприятий по переселению граждан из авари</w:t>
      </w:r>
      <w:r w:rsidRPr="0061765B">
        <w:rPr>
          <w:rFonts w:ascii="Times New Roman" w:hAnsi="Times New Roman"/>
          <w:bCs/>
          <w:sz w:val="28"/>
          <w:szCs w:val="28"/>
        </w:rPr>
        <w:t>й</w:t>
      </w:r>
      <w:r w:rsidRPr="0061765B">
        <w:rPr>
          <w:rFonts w:ascii="Times New Roman" w:hAnsi="Times New Roman"/>
          <w:bCs/>
          <w:sz w:val="28"/>
          <w:szCs w:val="28"/>
        </w:rPr>
        <w:t>ного жилищного фонда</w:t>
      </w:r>
      <w:r>
        <w:rPr>
          <w:rFonts w:ascii="Times New Roman" w:hAnsi="Times New Roman"/>
          <w:bCs/>
          <w:sz w:val="28"/>
          <w:szCs w:val="28"/>
        </w:rPr>
        <w:t xml:space="preserve">. На условиях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094A3B">
        <w:rPr>
          <w:rFonts w:ascii="Times New Roman" w:hAnsi="Times New Roman"/>
          <w:bCs/>
          <w:sz w:val="28"/>
          <w:szCs w:val="28"/>
        </w:rPr>
        <w:t>из бюджета Пуче</w:t>
      </w:r>
      <w:r w:rsidR="00094A3B">
        <w:rPr>
          <w:rFonts w:ascii="Times New Roman" w:hAnsi="Times New Roman"/>
          <w:bCs/>
          <w:sz w:val="28"/>
          <w:szCs w:val="28"/>
        </w:rPr>
        <w:t>ж</w:t>
      </w:r>
      <w:r w:rsidR="00094A3B">
        <w:rPr>
          <w:rFonts w:ascii="Times New Roman" w:hAnsi="Times New Roman"/>
          <w:bCs/>
          <w:sz w:val="28"/>
          <w:szCs w:val="28"/>
        </w:rPr>
        <w:t>ского городского поселения осуществлены следующие мероприятия:</w:t>
      </w:r>
    </w:p>
    <w:p w:rsidR="00094A3B" w:rsidRDefault="002F5961" w:rsidP="002F5961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034"/>
        <w:gridCol w:w="1653"/>
        <w:gridCol w:w="2060"/>
        <w:gridCol w:w="1666"/>
      </w:tblGrid>
      <w:tr w:rsidR="00094A3B" w:rsidRPr="004212EE" w:rsidTr="002F5961">
        <w:tc>
          <w:tcPr>
            <w:tcW w:w="2193" w:type="dxa"/>
            <w:vAlign w:val="center"/>
          </w:tcPr>
          <w:p w:rsidR="002F5961" w:rsidRDefault="00094A3B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094A3B" w:rsidRPr="004212EE" w:rsidRDefault="00094A3B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9" w:type="dxa"/>
            <w:vAlign w:val="center"/>
          </w:tcPr>
          <w:p w:rsidR="00094A3B" w:rsidRPr="004212EE" w:rsidRDefault="00094A3B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671" w:type="dxa"/>
            <w:vAlign w:val="center"/>
          </w:tcPr>
          <w:p w:rsidR="00094A3B" w:rsidRPr="004212EE" w:rsidRDefault="00094A3B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>Исполнено всего</w:t>
            </w:r>
          </w:p>
        </w:tc>
        <w:tc>
          <w:tcPr>
            <w:tcW w:w="1933" w:type="dxa"/>
            <w:vAlign w:val="center"/>
          </w:tcPr>
          <w:p w:rsidR="00094A3B" w:rsidRPr="004212EE" w:rsidRDefault="00094A3B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Исполнено за счет бюджета Пучежского </w:t>
            </w:r>
            <w:r w:rsidRPr="004212E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212EE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212EE"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</w:t>
            </w: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vAlign w:val="center"/>
          </w:tcPr>
          <w:p w:rsidR="00094A3B" w:rsidRPr="004212EE" w:rsidRDefault="00094A3B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Исполнено за счет бюджета Пучежского </w:t>
            </w:r>
            <w:r w:rsidRPr="004212EE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</w:t>
            </w:r>
            <w:r w:rsidRPr="004212EE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</w:tc>
      </w:tr>
      <w:tr w:rsidR="002F5961" w:rsidRPr="004212EE" w:rsidTr="002F5961">
        <w:tc>
          <w:tcPr>
            <w:tcW w:w="2193" w:type="dxa"/>
            <w:vAlign w:val="center"/>
          </w:tcPr>
          <w:p w:rsidR="002F5961" w:rsidRPr="002F5961" w:rsidRDefault="002F5961" w:rsidP="00BF1E73">
            <w:pPr>
              <w:pStyle w:val="ac"/>
              <w:numPr>
                <w:ilvl w:val="0"/>
                <w:numId w:val="32"/>
              </w:numPr>
              <w:tabs>
                <w:tab w:val="left" w:pos="284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нос аварийного многоквартирного дома, расположенного по адресу:</w:t>
            </w:r>
          </w:p>
        </w:tc>
        <w:tc>
          <w:tcPr>
            <w:tcW w:w="2089" w:type="dxa"/>
            <w:vAlign w:val="center"/>
          </w:tcPr>
          <w:p w:rsidR="002F5961" w:rsidRPr="004212EE" w:rsidRDefault="002F5961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F5961" w:rsidRPr="004212EE" w:rsidRDefault="002F5961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2F5961" w:rsidRPr="004212EE" w:rsidRDefault="002F5961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F5961" w:rsidRPr="004212EE" w:rsidRDefault="002F5961" w:rsidP="002F596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2F5961" w:rsidP="002F5961">
            <w:pPr>
              <w:pStyle w:val="a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4A3B" w:rsidRPr="004212EE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г</w:t>
            </w:r>
            <w:proofErr w:type="gramStart"/>
            <w:r w:rsidR="00094A3B" w:rsidRPr="004212E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94A3B" w:rsidRPr="004212EE">
              <w:rPr>
                <w:rFonts w:ascii="Times New Roman" w:hAnsi="Times New Roman" w:cs="Times New Roman"/>
                <w:sz w:val="20"/>
                <w:szCs w:val="20"/>
              </w:rPr>
              <w:t>учеж, ул. Гоголя, д.4</w:t>
            </w:r>
          </w:p>
        </w:tc>
        <w:tc>
          <w:tcPr>
            <w:tcW w:w="2089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1 192 357,74</w:t>
            </w:r>
          </w:p>
        </w:tc>
        <w:tc>
          <w:tcPr>
            <w:tcW w:w="1671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1 192 357,74</w:t>
            </w:r>
          </w:p>
          <w:p w:rsidR="00C7509E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685 248,0</w:t>
            </w:r>
          </w:p>
        </w:tc>
        <w:tc>
          <w:tcPr>
            <w:tcW w:w="1685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507 109,74</w:t>
            </w: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094A3B" w:rsidP="002F5961">
            <w:pPr>
              <w:pStyle w:val="ad"/>
              <w:rPr>
                <w:sz w:val="20"/>
                <w:szCs w:val="20"/>
              </w:rPr>
            </w:pPr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- Ивановская область, г</w:t>
            </w:r>
            <w:proofErr w:type="gramStart"/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учеж, ул. Заречная д.5</w:t>
            </w:r>
          </w:p>
        </w:tc>
        <w:tc>
          <w:tcPr>
            <w:tcW w:w="2089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1 399 607,95</w:t>
            </w:r>
          </w:p>
        </w:tc>
        <w:tc>
          <w:tcPr>
            <w:tcW w:w="1671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1 399 607,95</w:t>
            </w:r>
          </w:p>
        </w:tc>
        <w:tc>
          <w:tcPr>
            <w:tcW w:w="1933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804 354,69</w:t>
            </w:r>
          </w:p>
        </w:tc>
        <w:tc>
          <w:tcPr>
            <w:tcW w:w="1685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595 253,26</w:t>
            </w: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094A3B" w:rsidP="002F5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2EE">
              <w:rPr>
                <w:rFonts w:ascii="Times New Roman" w:hAnsi="Times New Roman"/>
                <w:sz w:val="20"/>
                <w:szCs w:val="20"/>
              </w:rPr>
              <w:t>-</w:t>
            </w:r>
            <w:r w:rsidR="002F59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EE">
              <w:rPr>
                <w:rFonts w:ascii="Times New Roman" w:hAnsi="Times New Roman"/>
                <w:sz w:val="20"/>
                <w:szCs w:val="20"/>
              </w:rPr>
              <w:t>Ивановская область, г</w:t>
            </w:r>
            <w:proofErr w:type="gramStart"/>
            <w:r w:rsidRPr="004212E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12EE">
              <w:rPr>
                <w:rFonts w:ascii="Times New Roman" w:hAnsi="Times New Roman"/>
                <w:sz w:val="20"/>
                <w:szCs w:val="20"/>
              </w:rPr>
              <w:t>учеж, ул. Павла Зарубина, д.16</w:t>
            </w:r>
          </w:p>
        </w:tc>
        <w:tc>
          <w:tcPr>
            <w:tcW w:w="2089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522 632,70</w:t>
            </w:r>
          </w:p>
        </w:tc>
        <w:tc>
          <w:tcPr>
            <w:tcW w:w="1671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522 632,70</w:t>
            </w:r>
          </w:p>
        </w:tc>
        <w:tc>
          <w:tcPr>
            <w:tcW w:w="1933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300 357,01</w:t>
            </w:r>
          </w:p>
        </w:tc>
        <w:tc>
          <w:tcPr>
            <w:tcW w:w="1685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222 275,69</w:t>
            </w: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094A3B" w:rsidP="002F5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2EE">
              <w:rPr>
                <w:rFonts w:ascii="Times New Roman" w:hAnsi="Times New Roman"/>
                <w:sz w:val="20"/>
                <w:szCs w:val="20"/>
              </w:rPr>
              <w:t>- Ивановская область, г</w:t>
            </w:r>
            <w:proofErr w:type="gramStart"/>
            <w:r w:rsidRPr="004212E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12EE">
              <w:rPr>
                <w:rFonts w:ascii="Times New Roman" w:hAnsi="Times New Roman"/>
                <w:sz w:val="20"/>
                <w:szCs w:val="20"/>
              </w:rPr>
              <w:t>учеж, ул. Павла Зарубина, д.18</w:t>
            </w:r>
          </w:p>
        </w:tc>
        <w:tc>
          <w:tcPr>
            <w:tcW w:w="2089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433 501,94</w:t>
            </w:r>
          </w:p>
        </w:tc>
        <w:tc>
          <w:tcPr>
            <w:tcW w:w="1671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433 501,94</w:t>
            </w:r>
          </w:p>
        </w:tc>
        <w:tc>
          <w:tcPr>
            <w:tcW w:w="1933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249 133,56</w:t>
            </w:r>
          </w:p>
        </w:tc>
        <w:tc>
          <w:tcPr>
            <w:tcW w:w="1685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184 368,38</w:t>
            </w: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094A3B" w:rsidP="002F5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2EE">
              <w:rPr>
                <w:rFonts w:ascii="Times New Roman" w:hAnsi="Times New Roman"/>
                <w:sz w:val="20"/>
                <w:szCs w:val="20"/>
              </w:rPr>
              <w:t>- Ивановская область, г</w:t>
            </w:r>
            <w:proofErr w:type="gramStart"/>
            <w:r w:rsidRPr="004212E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12EE">
              <w:rPr>
                <w:rFonts w:ascii="Times New Roman" w:hAnsi="Times New Roman"/>
                <w:sz w:val="20"/>
                <w:szCs w:val="20"/>
              </w:rPr>
              <w:t>учеж, ул. Остро</w:t>
            </w:r>
            <w:r w:rsidRPr="004212EE">
              <w:rPr>
                <w:rFonts w:ascii="Times New Roman" w:hAnsi="Times New Roman"/>
                <w:sz w:val="20"/>
                <w:szCs w:val="20"/>
              </w:rPr>
              <w:t>в</w:t>
            </w:r>
            <w:r w:rsidRPr="004212EE">
              <w:rPr>
                <w:rFonts w:ascii="Times New Roman" w:hAnsi="Times New Roman"/>
                <w:sz w:val="20"/>
                <w:szCs w:val="20"/>
              </w:rPr>
              <w:t>ского, д.19</w:t>
            </w:r>
          </w:p>
        </w:tc>
        <w:tc>
          <w:tcPr>
            <w:tcW w:w="2089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1 053 919,46</w:t>
            </w:r>
          </w:p>
        </w:tc>
        <w:tc>
          <w:tcPr>
            <w:tcW w:w="1671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1 053 919,46</w:t>
            </w:r>
          </w:p>
        </w:tc>
        <w:tc>
          <w:tcPr>
            <w:tcW w:w="1933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605 687,51</w:t>
            </w:r>
          </w:p>
        </w:tc>
        <w:tc>
          <w:tcPr>
            <w:tcW w:w="1685" w:type="dxa"/>
          </w:tcPr>
          <w:p w:rsidR="00094A3B" w:rsidRPr="002F5961" w:rsidRDefault="00C7509E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448 231,95</w:t>
            </w:r>
          </w:p>
        </w:tc>
      </w:tr>
      <w:tr w:rsidR="00DA3E6A" w:rsidRPr="004212EE" w:rsidTr="004212EE">
        <w:tc>
          <w:tcPr>
            <w:tcW w:w="2193" w:type="dxa"/>
          </w:tcPr>
          <w:p w:rsidR="00DA3E6A" w:rsidRPr="002F5961" w:rsidRDefault="00DA3E6A" w:rsidP="00BF1E73">
            <w:pPr>
              <w:pStyle w:val="ac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961">
              <w:rPr>
                <w:rFonts w:ascii="Times New Roman" w:hAnsi="Times New Roman"/>
                <w:sz w:val="20"/>
                <w:szCs w:val="20"/>
              </w:rPr>
              <w:t>Работы по ликв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дации (снос) постр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ек, расположенных на прилегающей терр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тории домов, пр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знанных в устано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в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ленном порядке ав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рийными и подлеж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щими сносу в связи с физическим износом в процессе их эксплу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тации по адресу: Ив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F5961">
              <w:rPr>
                <w:rFonts w:ascii="Times New Roman" w:hAnsi="Times New Roman"/>
                <w:sz w:val="20"/>
                <w:szCs w:val="20"/>
              </w:rPr>
              <w:t xml:space="preserve">новская область </w:t>
            </w:r>
            <w:proofErr w:type="gramStart"/>
            <w:r w:rsidRPr="002F596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F5961">
              <w:rPr>
                <w:rFonts w:ascii="Times New Roman" w:hAnsi="Times New Roman"/>
                <w:sz w:val="20"/>
                <w:szCs w:val="20"/>
              </w:rPr>
              <w:t xml:space="preserve">. Пучеж ул. Гоголя д.4, ул. Л. </w:t>
            </w:r>
            <w:proofErr w:type="spellStart"/>
            <w:r w:rsidRPr="002F5961">
              <w:rPr>
                <w:rFonts w:ascii="Times New Roman" w:hAnsi="Times New Roman"/>
                <w:sz w:val="20"/>
                <w:szCs w:val="20"/>
              </w:rPr>
              <w:t>Левиковой</w:t>
            </w:r>
            <w:proofErr w:type="spellEnd"/>
            <w:r w:rsidRPr="002F5961">
              <w:rPr>
                <w:rFonts w:ascii="Times New Roman" w:hAnsi="Times New Roman"/>
                <w:sz w:val="20"/>
                <w:szCs w:val="20"/>
              </w:rPr>
              <w:t xml:space="preserve"> д. 12/26, ул. Заречная д.5, ул. П. Зарубина д.16</w:t>
            </w:r>
          </w:p>
        </w:tc>
        <w:tc>
          <w:tcPr>
            <w:tcW w:w="2089" w:type="dxa"/>
          </w:tcPr>
          <w:p w:rsidR="00DA3E6A" w:rsidRPr="002F5961" w:rsidRDefault="00DA3E6A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305 005,97</w:t>
            </w:r>
          </w:p>
        </w:tc>
        <w:tc>
          <w:tcPr>
            <w:tcW w:w="1671" w:type="dxa"/>
          </w:tcPr>
          <w:p w:rsidR="00DA3E6A" w:rsidRPr="002F5961" w:rsidRDefault="00DA3E6A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305 005,97</w:t>
            </w:r>
          </w:p>
        </w:tc>
        <w:tc>
          <w:tcPr>
            <w:tcW w:w="1933" w:type="dxa"/>
          </w:tcPr>
          <w:p w:rsidR="00DA3E6A" w:rsidRPr="002F5961" w:rsidRDefault="00DA3E6A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301 955,91</w:t>
            </w:r>
          </w:p>
        </w:tc>
        <w:tc>
          <w:tcPr>
            <w:tcW w:w="1685" w:type="dxa"/>
          </w:tcPr>
          <w:p w:rsidR="00DA3E6A" w:rsidRPr="002F5961" w:rsidRDefault="00DA3E6A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3 050,06</w:t>
            </w: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094A3B" w:rsidP="00BF1E73">
            <w:pPr>
              <w:pStyle w:val="ad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организации демо</w:t>
            </w:r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тажа (сноса) авари</w:t>
            </w:r>
            <w:r w:rsidRPr="004212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E">
              <w:rPr>
                <w:rFonts w:ascii="Times New Roman" w:hAnsi="Times New Roman" w:cs="Times New Roman"/>
                <w:sz w:val="20"/>
                <w:szCs w:val="20"/>
              </w:rPr>
              <w:t xml:space="preserve">ных домов в г. Пучеж по ул. Павла Зарубина д.4, ул. Островского д.23/9, ул. Заречная </w:t>
            </w:r>
            <w:r w:rsidRPr="00421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д.7 ул. Островского д.21/8, ул. Калинина д.4</w:t>
            </w:r>
            <w:proofErr w:type="gramEnd"/>
          </w:p>
        </w:tc>
        <w:tc>
          <w:tcPr>
            <w:tcW w:w="2089" w:type="dxa"/>
          </w:tcPr>
          <w:p w:rsidR="00094A3B" w:rsidRPr="002F5961" w:rsidRDefault="00A02753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146 239,78</w:t>
            </w:r>
          </w:p>
        </w:tc>
        <w:tc>
          <w:tcPr>
            <w:tcW w:w="1671" w:type="dxa"/>
          </w:tcPr>
          <w:p w:rsidR="00094A3B" w:rsidRPr="002F5961" w:rsidRDefault="00A02753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146 239,78</w:t>
            </w:r>
          </w:p>
        </w:tc>
        <w:tc>
          <w:tcPr>
            <w:tcW w:w="1933" w:type="dxa"/>
          </w:tcPr>
          <w:p w:rsidR="00094A3B" w:rsidRPr="002F5961" w:rsidRDefault="00A02753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144 777,38</w:t>
            </w:r>
          </w:p>
        </w:tc>
        <w:tc>
          <w:tcPr>
            <w:tcW w:w="1685" w:type="dxa"/>
          </w:tcPr>
          <w:p w:rsidR="00094A3B" w:rsidRPr="002F5961" w:rsidRDefault="00A02753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1 462,40</w:t>
            </w:r>
          </w:p>
        </w:tc>
      </w:tr>
      <w:tr w:rsidR="00094A3B" w:rsidRPr="004212EE" w:rsidTr="004212EE">
        <w:tc>
          <w:tcPr>
            <w:tcW w:w="2193" w:type="dxa"/>
          </w:tcPr>
          <w:p w:rsidR="00094A3B" w:rsidRPr="004212EE" w:rsidRDefault="00094A3B" w:rsidP="002F5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2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89" w:type="dxa"/>
          </w:tcPr>
          <w:p w:rsidR="00094A3B" w:rsidRPr="002F5961" w:rsidRDefault="009B216D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5 053 265,54</w:t>
            </w:r>
          </w:p>
        </w:tc>
        <w:tc>
          <w:tcPr>
            <w:tcW w:w="1671" w:type="dxa"/>
          </w:tcPr>
          <w:p w:rsidR="00094A3B" w:rsidRPr="002F5961" w:rsidRDefault="009B216D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5 053 265,54</w:t>
            </w:r>
          </w:p>
        </w:tc>
        <w:tc>
          <w:tcPr>
            <w:tcW w:w="1933" w:type="dxa"/>
          </w:tcPr>
          <w:p w:rsidR="00094A3B" w:rsidRPr="002F5961" w:rsidRDefault="00A02753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3 091 514,06</w:t>
            </w:r>
          </w:p>
        </w:tc>
        <w:tc>
          <w:tcPr>
            <w:tcW w:w="1685" w:type="dxa"/>
          </w:tcPr>
          <w:p w:rsidR="00094A3B" w:rsidRPr="002F5961" w:rsidRDefault="009B216D" w:rsidP="002F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61">
              <w:rPr>
                <w:rFonts w:ascii="Times New Roman" w:hAnsi="Times New Roman"/>
                <w:bCs/>
                <w:sz w:val="24"/>
                <w:szCs w:val="24"/>
              </w:rPr>
              <w:t>1 961 751,48</w:t>
            </w:r>
          </w:p>
        </w:tc>
      </w:tr>
    </w:tbl>
    <w:p w:rsidR="00094A3B" w:rsidRPr="0061765B" w:rsidRDefault="00094A3B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разделу </w:t>
      </w:r>
      <w:r w:rsidRPr="007312E8">
        <w:rPr>
          <w:rFonts w:ascii="Times New Roman" w:hAnsi="Times New Roman"/>
          <w:b/>
          <w:bCs/>
          <w:sz w:val="28"/>
          <w:szCs w:val="28"/>
        </w:rPr>
        <w:t>0502 «Коммунальное хозяйство»</w:t>
      </w:r>
      <w:r w:rsidR="00094A3B">
        <w:rPr>
          <w:rFonts w:ascii="Times New Roman" w:hAnsi="Times New Roman"/>
          <w:bCs/>
          <w:sz w:val="28"/>
          <w:szCs w:val="28"/>
        </w:rPr>
        <w:t xml:space="preserve"> расходы составили 4 630 456,70</w:t>
      </w:r>
      <w:r w:rsidRPr="00EB2132">
        <w:rPr>
          <w:rFonts w:ascii="Times New Roman" w:hAnsi="Times New Roman"/>
          <w:bCs/>
          <w:sz w:val="28"/>
          <w:szCs w:val="28"/>
        </w:rPr>
        <w:t xml:space="preserve"> руб</w:t>
      </w:r>
      <w:r w:rsidR="009F4BEF">
        <w:rPr>
          <w:rFonts w:ascii="Times New Roman" w:hAnsi="Times New Roman"/>
          <w:bCs/>
          <w:sz w:val="28"/>
          <w:szCs w:val="28"/>
        </w:rPr>
        <w:t>лей, или 98,8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2132">
        <w:rPr>
          <w:rFonts w:ascii="Times New Roman" w:hAnsi="Times New Roman"/>
          <w:bCs/>
          <w:sz w:val="28"/>
          <w:szCs w:val="28"/>
        </w:rPr>
        <w:t xml:space="preserve">% к утвержденным плановым </w:t>
      </w:r>
      <w:r w:rsidR="009F4BEF">
        <w:rPr>
          <w:rFonts w:ascii="Times New Roman" w:hAnsi="Times New Roman"/>
          <w:bCs/>
          <w:sz w:val="28"/>
          <w:szCs w:val="28"/>
        </w:rPr>
        <w:t xml:space="preserve">назначениям (4 688 918,44 </w:t>
      </w:r>
      <w:r>
        <w:rPr>
          <w:rFonts w:ascii="Times New Roman" w:hAnsi="Times New Roman"/>
          <w:bCs/>
          <w:sz w:val="28"/>
          <w:szCs w:val="28"/>
        </w:rPr>
        <w:t>руб.);</w:t>
      </w:r>
      <w:r w:rsidRPr="00EB2132">
        <w:rPr>
          <w:rFonts w:ascii="Times New Roman" w:hAnsi="Times New Roman"/>
          <w:bCs/>
          <w:sz w:val="28"/>
          <w:szCs w:val="28"/>
        </w:rPr>
        <w:t xml:space="preserve"> по сравнению</w:t>
      </w:r>
      <w:r>
        <w:rPr>
          <w:rFonts w:ascii="Times New Roman" w:hAnsi="Times New Roman"/>
          <w:bCs/>
          <w:sz w:val="28"/>
          <w:szCs w:val="28"/>
        </w:rPr>
        <w:t xml:space="preserve"> с аналогичными показателями 202</w:t>
      </w:r>
      <w:r w:rsidR="009F4BEF">
        <w:rPr>
          <w:rFonts w:ascii="Times New Roman" w:hAnsi="Times New Roman"/>
          <w:bCs/>
          <w:sz w:val="28"/>
          <w:szCs w:val="28"/>
        </w:rPr>
        <w:t>2</w:t>
      </w:r>
      <w:r w:rsidRPr="00EB2132">
        <w:rPr>
          <w:rFonts w:ascii="Times New Roman" w:hAnsi="Times New Roman"/>
          <w:bCs/>
          <w:sz w:val="28"/>
          <w:szCs w:val="28"/>
        </w:rPr>
        <w:t xml:space="preserve"> года рас</w:t>
      </w:r>
      <w:r>
        <w:rPr>
          <w:rFonts w:ascii="Times New Roman" w:hAnsi="Times New Roman"/>
          <w:bCs/>
          <w:sz w:val="28"/>
          <w:szCs w:val="28"/>
        </w:rPr>
        <w:t>ходы увеличились</w:t>
      </w:r>
      <w:r w:rsidRPr="00EB2132">
        <w:rPr>
          <w:rFonts w:ascii="Times New Roman" w:hAnsi="Times New Roman"/>
          <w:bCs/>
          <w:sz w:val="28"/>
          <w:szCs w:val="28"/>
        </w:rPr>
        <w:t xml:space="preserve">  на </w:t>
      </w:r>
      <w:r w:rsidR="009F4BEF">
        <w:rPr>
          <w:rFonts w:ascii="Times New Roman" w:hAnsi="Times New Roman"/>
          <w:bCs/>
          <w:sz w:val="28"/>
          <w:szCs w:val="28"/>
        </w:rPr>
        <w:t>189,2</w:t>
      </w:r>
      <w:r>
        <w:rPr>
          <w:rFonts w:ascii="Times New Roman" w:hAnsi="Times New Roman"/>
          <w:bCs/>
          <w:sz w:val="28"/>
          <w:szCs w:val="28"/>
        </w:rPr>
        <w:t xml:space="preserve"> % (2</w:t>
      </w:r>
      <w:r w:rsidR="009F4BEF">
        <w:rPr>
          <w:rFonts w:ascii="Times New Roman" w:hAnsi="Times New Roman"/>
          <w:bCs/>
          <w:sz w:val="28"/>
          <w:szCs w:val="28"/>
        </w:rPr>
        <w:t> 437 756,84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2132">
        <w:rPr>
          <w:rFonts w:ascii="Times New Roman" w:hAnsi="Times New Roman"/>
          <w:bCs/>
          <w:sz w:val="28"/>
          <w:szCs w:val="28"/>
        </w:rPr>
        <w:t xml:space="preserve">руб.).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32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 xml:space="preserve">сходы по разделу </w:t>
      </w:r>
      <w:r w:rsidRPr="00EB2132">
        <w:rPr>
          <w:rFonts w:ascii="Times New Roman" w:hAnsi="Times New Roman"/>
          <w:bCs/>
          <w:sz w:val="28"/>
          <w:szCs w:val="28"/>
        </w:rPr>
        <w:t xml:space="preserve"> осуще</w:t>
      </w:r>
      <w:r>
        <w:rPr>
          <w:rFonts w:ascii="Times New Roman" w:hAnsi="Times New Roman"/>
          <w:bCs/>
          <w:sz w:val="28"/>
          <w:szCs w:val="28"/>
        </w:rPr>
        <w:t>ствлялись в рамках муниципальных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грамм: </w:t>
      </w:r>
    </w:p>
    <w:p w:rsidR="007D082A" w:rsidRPr="007811FE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614D0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«Газификация </w:t>
      </w:r>
      <w:r w:rsidRPr="004A1170">
        <w:rPr>
          <w:rFonts w:ascii="Times New Roman" w:hAnsi="Times New Roman"/>
          <w:b/>
          <w:sz w:val="28"/>
          <w:szCs w:val="28"/>
        </w:rPr>
        <w:t xml:space="preserve"> Пучежского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5BEE">
        <w:rPr>
          <w:rFonts w:ascii="Times New Roman" w:hAnsi="Times New Roman"/>
          <w:sz w:val="28"/>
          <w:szCs w:val="28"/>
        </w:rPr>
        <w:t>Средства были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направлены </w:t>
      </w:r>
      <w:r w:rsidRPr="007811FE">
        <w:rPr>
          <w:rFonts w:ascii="Times New Roman" w:hAnsi="Times New Roman"/>
          <w:sz w:val="28"/>
          <w:szCs w:val="28"/>
        </w:rPr>
        <w:t xml:space="preserve"> на выполнение следующих мероприятий:</w:t>
      </w:r>
    </w:p>
    <w:p w:rsidR="007D082A" w:rsidRDefault="007D082A" w:rsidP="007D082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</w:t>
      </w:r>
      <w:r w:rsidRPr="005D5B13">
        <w:rPr>
          <w:rFonts w:ascii="Times New Roman" w:hAnsi="Times New Roman"/>
          <w:bCs/>
          <w:sz w:val="28"/>
          <w:szCs w:val="28"/>
        </w:rPr>
        <w:t>роведение мероприятий по функционированию станций като</w:t>
      </w:r>
      <w:r w:rsidRPr="005D5B13">
        <w:rPr>
          <w:rFonts w:ascii="Times New Roman" w:hAnsi="Times New Roman"/>
          <w:bCs/>
          <w:sz w:val="28"/>
          <w:szCs w:val="28"/>
        </w:rPr>
        <w:t>д</w:t>
      </w:r>
      <w:r w:rsidRPr="005D5B13">
        <w:rPr>
          <w:rFonts w:ascii="Times New Roman" w:hAnsi="Times New Roman"/>
          <w:bCs/>
          <w:sz w:val="28"/>
          <w:szCs w:val="28"/>
        </w:rPr>
        <w:t>ной защиты газопроводов, находящихся в собственности Пучежского мун</w:t>
      </w:r>
      <w:r w:rsidRPr="005D5B13">
        <w:rPr>
          <w:rFonts w:ascii="Times New Roman" w:hAnsi="Times New Roman"/>
          <w:bCs/>
          <w:sz w:val="28"/>
          <w:szCs w:val="28"/>
        </w:rPr>
        <w:t>и</w:t>
      </w:r>
      <w:r w:rsidRPr="005D5B13">
        <w:rPr>
          <w:rFonts w:ascii="Times New Roman" w:hAnsi="Times New Roman"/>
          <w:bCs/>
          <w:sz w:val="28"/>
          <w:szCs w:val="28"/>
        </w:rPr>
        <w:t>ципального района</w:t>
      </w:r>
      <w:r w:rsidR="00FE4FB7">
        <w:rPr>
          <w:rFonts w:ascii="Times New Roman" w:hAnsi="Times New Roman"/>
          <w:bCs/>
          <w:sz w:val="28"/>
          <w:szCs w:val="28"/>
        </w:rPr>
        <w:t xml:space="preserve"> – 90 372,97 рублей, или 85,4</w:t>
      </w:r>
      <w:r>
        <w:rPr>
          <w:rFonts w:ascii="Times New Roman" w:hAnsi="Times New Roman"/>
          <w:bCs/>
          <w:sz w:val="28"/>
          <w:szCs w:val="28"/>
        </w:rPr>
        <w:t xml:space="preserve"> % от утвержденных план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вых показателей.</w:t>
      </w:r>
      <w:r w:rsidR="00DE51A0">
        <w:rPr>
          <w:rFonts w:ascii="Times New Roman" w:hAnsi="Times New Roman"/>
          <w:bCs/>
          <w:sz w:val="28"/>
          <w:szCs w:val="28"/>
        </w:rPr>
        <w:t xml:space="preserve"> Средства освоены в неполном объеме в связи с отсутствием возможности заключить дополнительное соглашение на уменьшение суммы договора по фактическому потреблению электроэнергии.</w:t>
      </w:r>
      <w:r>
        <w:rPr>
          <w:rFonts w:ascii="Times New Roman" w:hAnsi="Times New Roman"/>
          <w:bCs/>
          <w:sz w:val="28"/>
          <w:szCs w:val="28"/>
        </w:rPr>
        <w:t xml:space="preserve"> По сравнению с аналогичным периодом 202</w:t>
      </w:r>
      <w:r w:rsidR="00FE4FB7">
        <w:rPr>
          <w:rFonts w:ascii="Times New Roman" w:hAnsi="Times New Roman"/>
          <w:bCs/>
          <w:sz w:val="28"/>
          <w:szCs w:val="28"/>
        </w:rPr>
        <w:t>2 года расходы увеличились на 7</w:t>
      </w:r>
      <w:r>
        <w:rPr>
          <w:rFonts w:ascii="Times New Roman" w:hAnsi="Times New Roman"/>
          <w:bCs/>
          <w:sz w:val="28"/>
          <w:szCs w:val="28"/>
        </w:rPr>
        <w:t xml:space="preserve"> %. Расходы произведены исходя из фактической потребности. </w:t>
      </w:r>
    </w:p>
    <w:p w:rsidR="007D082A" w:rsidRDefault="007D082A" w:rsidP="007D082A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Просроченная кредиторская задолженность на 01.01.202</w:t>
      </w:r>
      <w:r w:rsidR="00FE4F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отсутствует;</w:t>
      </w:r>
    </w:p>
    <w:p w:rsidR="007D082A" w:rsidRDefault="007D082A" w:rsidP="007D082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организацию</w:t>
      </w:r>
      <w:r w:rsidRPr="00615270">
        <w:rPr>
          <w:rFonts w:ascii="Times New Roman" w:hAnsi="Times New Roman"/>
          <w:bCs/>
          <w:sz w:val="28"/>
          <w:szCs w:val="28"/>
        </w:rPr>
        <w:t xml:space="preserve"> технического обслуживания газопроводов, сооруж</w:t>
      </w:r>
      <w:r w:rsidRPr="00615270">
        <w:rPr>
          <w:rFonts w:ascii="Times New Roman" w:hAnsi="Times New Roman"/>
          <w:bCs/>
          <w:sz w:val="28"/>
          <w:szCs w:val="28"/>
        </w:rPr>
        <w:t>е</w:t>
      </w:r>
      <w:r w:rsidRPr="00615270">
        <w:rPr>
          <w:rFonts w:ascii="Times New Roman" w:hAnsi="Times New Roman"/>
          <w:bCs/>
          <w:sz w:val="28"/>
          <w:szCs w:val="28"/>
        </w:rPr>
        <w:t>ний на них, газового оборудования и оказание услуг аварийно-диспетчерской службы</w:t>
      </w:r>
      <w:r w:rsidR="00DE51A0">
        <w:rPr>
          <w:rFonts w:ascii="Times New Roman" w:hAnsi="Times New Roman"/>
          <w:bCs/>
          <w:sz w:val="28"/>
          <w:szCs w:val="28"/>
        </w:rPr>
        <w:t xml:space="preserve"> – 1 433 086,44</w:t>
      </w:r>
      <w:r>
        <w:rPr>
          <w:rFonts w:ascii="Times New Roman" w:hAnsi="Times New Roman"/>
          <w:bCs/>
          <w:sz w:val="28"/>
          <w:szCs w:val="28"/>
        </w:rPr>
        <w:t xml:space="preserve"> рублей, или 100 % от утвержденных плановых показ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телей. По сравнению с аналогичными показателями 202</w:t>
      </w:r>
      <w:r w:rsidR="00DE51A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 расходы ув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личи</w:t>
      </w:r>
      <w:r w:rsidR="00DE51A0">
        <w:rPr>
          <w:rFonts w:ascii="Times New Roman" w:hAnsi="Times New Roman"/>
          <w:bCs/>
          <w:sz w:val="28"/>
          <w:szCs w:val="28"/>
        </w:rPr>
        <w:t>лись на 78,3%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51A0">
        <w:rPr>
          <w:rFonts w:ascii="Times New Roman" w:hAnsi="Times New Roman"/>
          <w:bCs/>
          <w:sz w:val="28"/>
          <w:szCs w:val="28"/>
        </w:rPr>
        <w:t xml:space="preserve"> в связи с расходами </w:t>
      </w:r>
      <w:r w:rsidR="00B34E36">
        <w:rPr>
          <w:rFonts w:ascii="Times New Roman" w:hAnsi="Times New Roman"/>
          <w:bCs/>
          <w:sz w:val="28"/>
          <w:szCs w:val="28"/>
        </w:rPr>
        <w:t>по обслуживанию газопроводов, ра</w:t>
      </w:r>
      <w:r w:rsidR="00B34E36">
        <w:rPr>
          <w:rFonts w:ascii="Times New Roman" w:hAnsi="Times New Roman"/>
          <w:bCs/>
          <w:sz w:val="28"/>
          <w:szCs w:val="28"/>
        </w:rPr>
        <w:t>с</w:t>
      </w:r>
      <w:r w:rsidR="00B34E36">
        <w:rPr>
          <w:rFonts w:ascii="Times New Roman" w:hAnsi="Times New Roman"/>
          <w:bCs/>
          <w:sz w:val="28"/>
          <w:szCs w:val="28"/>
        </w:rPr>
        <w:t>положенных на фасадах многоквартирных домов в сумме 288 725,41 рублей</w:t>
      </w:r>
      <w:r>
        <w:rPr>
          <w:rFonts w:ascii="Times New Roman" w:hAnsi="Times New Roman"/>
          <w:bCs/>
          <w:sz w:val="28"/>
          <w:szCs w:val="28"/>
        </w:rPr>
        <w:t>.</w:t>
      </w:r>
      <w:r w:rsidR="00B34E36">
        <w:rPr>
          <w:rFonts w:ascii="Times New Roman" w:hAnsi="Times New Roman"/>
          <w:bCs/>
          <w:sz w:val="28"/>
          <w:szCs w:val="28"/>
        </w:rPr>
        <w:t xml:space="preserve"> Расходы произведены в рамках исполнения исполнительного листа по иск</w:t>
      </w:r>
      <w:proofErr w:type="gramStart"/>
      <w:r w:rsidR="00B34E36">
        <w:rPr>
          <w:rFonts w:ascii="Times New Roman" w:hAnsi="Times New Roman"/>
          <w:bCs/>
          <w:sz w:val="28"/>
          <w:szCs w:val="28"/>
        </w:rPr>
        <w:t>у ООО</w:t>
      </w:r>
      <w:proofErr w:type="gramEnd"/>
      <w:r w:rsidR="00B34E36">
        <w:rPr>
          <w:rFonts w:ascii="Times New Roman" w:hAnsi="Times New Roman"/>
          <w:bCs/>
          <w:sz w:val="28"/>
          <w:szCs w:val="28"/>
        </w:rPr>
        <w:t xml:space="preserve"> «Управдом». Расходы по оплате госпошлины составили 8 755 рублей.</w:t>
      </w:r>
      <w:r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задолженность на 01.01.202</w:t>
      </w:r>
      <w:r w:rsidR="00DE51A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отсутствует;</w:t>
      </w:r>
    </w:p>
    <w:p w:rsidR="007D082A" w:rsidRPr="00DF67EC" w:rsidRDefault="007D082A" w:rsidP="007D082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67EC">
        <w:rPr>
          <w:rFonts w:ascii="Times New Roman" w:hAnsi="Times New Roman"/>
          <w:bCs/>
          <w:color w:val="000000"/>
          <w:sz w:val="28"/>
          <w:szCs w:val="28"/>
        </w:rPr>
        <w:t xml:space="preserve">на выполнение иных мероприятий, связанных с газификацией, 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 xml:space="preserve"> ра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>ходы составили  2 000 000 рублей, или 100% утвержденных плановых назн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>чений</w:t>
      </w:r>
      <w:r w:rsidRPr="00DF67E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 xml:space="preserve">В рамках данного </w:t>
      </w:r>
      <w:r w:rsidR="00DF67EC" w:rsidRPr="00DF67EC">
        <w:rPr>
          <w:rFonts w:ascii="Times New Roman" w:hAnsi="Times New Roman"/>
          <w:bCs/>
          <w:color w:val="000000"/>
          <w:sz w:val="28"/>
          <w:szCs w:val="28"/>
        </w:rPr>
        <w:t>мероприятия разработана проектная документация на установку выносных котлов наружного применения для отопления МКД в с. Илья Высоково.</w:t>
      </w:r>
      <w:proofErr w:type="gramEnd"/>
      <w:r w:rsidR="00DF67EC" w:rsidRPr="00DF67EC">
        <w:rPr>
          <w:rFonts w:ascii="Times New Roman" w:hAnsi="Times New Roman"/>
          <w:bCs/>
          <w:color w:val="000000"/>
          <w:sz w:val="28"/>
          <w:szCs w:val="28"/>
        </w:rPr>
        <w:t xml:space="preserve"> Проведена государственная экспертиза проекта.</w:t>
      </w:r>
      <w:r w:rsidRPr="00DF67EC">
        <w:rPr>
          <w:rFonts w:ascii="Times New Roman" w:hAnsi="Times New Roman"/>
          <w:bCs/>
          <w:color w:val="000000"/>
          <w:sz w:val="28"/>
          <w:szCs w:val="28"/>
        </w:rPr>
        <w:t xml:space="preserve"> В 202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F67E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B34E36" w:rsidRPr="00DF67EC">
        <w:rPr>
          <w:rFonts w:ascii="Times New Roman" w:hAnsi="Times New Roman"/>
          <w:bCs/>
          <w:color w:val="000000"/>
          <w:sz w:val="28"/>
          <w:szCs w:val="28"/>
        </w:rPr>
        <w:t>расходы по данному направлению отсутствовали.</w:t>
      </w:r>
    </w:p>
    <w:p w:rsidR="007D082A" w:rsidRDefault="007D082A" w:rsidP="00764070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в</w:t>
      </w:r>
      <w:r w:rsidRPr="00615270">
        <w:rPr>
          <w:rFonts w:ascii="Times New Roman" w:hAnsi="Times New Roman"/>
          <w:bCs/>
          <w:sz w:val="28"/>
          <w:szCs w:val="28"/>
        </w:rPr>
        <w:t xml:space="preserve">ыполнение мероприятий по функционированию блочно-модульной котельной МОУ </w:t>
      </w:r>
      <w:proofErr w:type="spellStart"/>
      <w:r w:rsidRPr="00615270">
        <w:rPr>
          <w:rFonts w:ascii="Times New Roman" w:hAnsi="Times New Roman"/>
          <w:bCs/>
          <w:sz w:val="28"/>
          <w:szCs w:val="28"/>
        </w:rPr>
        <w:t>Зате</w:t>
      </w:r>
      <w:r>
        <w:rPr>
          <w:rFonts w:ascii="Times New Roman" w:hAnsi="Times New Roman"/>
          <w:bCs/>
          <w:sz w:val="28"/>
          <w:szCs w:val="28"/>
        </w:rPr>
        <w:t>и</w:t>
      </w:r>
      <w:r w:rsidRPr="00615270">
        <w:rPr>
          <w:rFonts w:ascii="Times New Roman" w:hAnsi="Times New Roman"/>
          <w:bCs/>
          <w:sz w:val="28"/>
          <w:szCs w:val="28"/>
        </w:rPr>
        <w:t>хинская</w:t>
      </w:r>
      <w:proofErr w:type="spellEnd"/>
      <w:r w:rsidRPr="00615270">
        <w:rPr>
          <w:rFonts w:ascii="Times New Roman" w:hAnsi="Times New Roman"/>
          <w:bCs/>
          <w:sz w:val="28"/>
          <w:szCs w:val="28"/>
        </w:rPr>
        <w:t xml:space="preserve"> школа</w:t>
      </w:r>
      <w:r w:rsidR="00F87537">
        <w:rPr>
          <w:rFonts w:ascii="Times New Roman" w:hAnsi="Times New Roman"/>
          <w:bCs/>
          <w:sz w:val="28"/>
          <w:szCs w:val="28"/>
        </w:rPr>
        <w:t xml:space="preserve"> расходы составили 1 106 997,29</w:t>
      </w:r>
      <w:r>
        <w:rPr>
          <w:rFonts w:ascii="Times New Roman" w:hAnsi="Times New Roman"/>
          <w:bCs/>
          <w:sz w:val="28"/>
          <w:szCs w:val="28"/>
        </w:rPr>
        <w:t xml:space="preserve"> руб</w:t>
      </w:r>
      <w:r w:rsidR="00F87537">
        <w:rPr>
          <w:rFonts w:ascii="Times New Roman" w:hAnsi="Times New Roman"/>
          <w:bCs/>
          <w:sz w:val="28"/>
          <w:szCs w:val="28"/>
        </w:rPr>
        <w:t>лей, или 96,3</w:t>
      </w:r>
      <w:r>
        <w:rPr>
          <w:rFonts w:ascii="Times New Roman" w:hAnsi="Times New Roman"/>
          <w:bCs/>
          <w:sz w:val="28"/>
          <w:szCs w:val="28"/>
        </w:rPr>
        <w:t xml:space="preserve"> % от плановых назначений 202</w:t>
      </w:r>
      <w:r w:rsidR="00F875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года.  По сра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нению с аналогичными показателями 202</w:t>
      </w:r>
      <w:r w:rsidR="00F87537">
        <w:rPr>
          <w:rFonts w:ascii="Times New Roman" w:hAnsi="Times New Roman"/>
          <w:bCs/>
          <w:sz w:val="28"/>
          <w:szCs w:val="28"/>
        </w:rPr>
        <w:t xml:space="preserve">2 года расходы уменьшились на 9,5 %, в </w:t>
      </w:r>
      <w:r w:rsidR="0015272D">
        <w:rPr>
          <w:rFonts w:ascii="Times New Roman" w:hAnsi="Times New Roman"/>
          <w:bCs/>
          <w:sz w:val="28"/>
          <w:szCs w:val="28"/>
        </w:rPr>
        <w:t>связи с уменьшением потребления газа.</w:t>
      </w:r>
    </w:p>
    <w:p w:rsidR="007D082A" w:rsidRDefault="007D082A" w:rsidP="007D082A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Просроченная кредиторская задолженность на 01.01.202</w:t>
      </w:r>
      <w:r w:rsidR="009F4BE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отсутству</w:t>
      </w:r>
      <w:r w:rsidR="009F4BEF">
        <w:rPr>
          <w:rFonts w:ascii="Times New Roman" w:hAnsi="Times New Roman"/>
          <w:bCs/>
          <w:sz w:val="28"/>
          <w:szCs w:val="28"/>
        </w:rPr>
        <w:t>ет.</w:t>
      </w:r>
    </w:p>
    <w:p w:rsidR="001C586B" w:rsidRDefault="001C586B" w:rsidP="007D082A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082A" w:rsidRDefault="007D082A" w:rsidP="007D082A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67CF3">
        <w:rPr>
          <w:rFonts w:ascii="Times New Roman" w:hAnsi="Times New Roman"/>
          <w:b/>
          <w:bCs/>
          <w:sz w:val="32"/>
          <w:szCs w:val="32"/>
        </w:rPr>
        <w:t>Раздел 0700 «Образование»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9A1">
        <w:rPr>
          <w:rFonts w:ascii="Times New Roman" w:hAnsi="Times New Roman"/>
          <w:bCs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Cs/>
          <w:sz w:val="28"/>
          <w:szCs w:val="28"/>
        </w:rPr>
        <w:t>«Образование» за 202</w:t>
      </w:r>
      <w:r w:rsidR="00786F1F">
        <w:rPr>
          <w:rFonts w:ascii="Times New Roman" w:hAnsi="Times New Roman"/>
          <w:bCs/>
          <w:sz w:val="28"/>
          <w:szCs w:val="28"/>
        </w:rPr>
        <w:t>3 год составили 170 188 285,84</w:t>
      </w:r>
      <w:r>
        <w:rPr>
          <w:rFonts w:ascii="Times New Roman" w:hAnsi="Times New Roman"/>
          <w:bCs/>
          <w:sz w:val="28"/>
          <w:szCs w:val="28"/>
        </w:rPr>
        <w:t xml:space="preserve"> рубля при годовом</w:t>
      </w:r>
      <w:r w:rsidR="00786F1F">
        <w:rPr>
          <w:rFonts w:ascii="Times New Roman" w:hAnsi="Times New Roman"/>
          <w:bCs/>
          <w:sz w:val="28"/>
          <w:szCs w:val="28"/>
        </w:rPr>
        <w:t xml:space="preserve"> уточненном плане 171 662 477,01</w:t>
      </w:r>
      <w:r>
        <w:rPr>
          <w:rFonts w:ascii="Times New Roman" w:hAnsi="Times New Roman"/>
          <w:bCs/>
          <w:sz w:val="28"/>
          <w:szCs w:val="28"/>
        </w:rPr>
        <w:t xml:space="preserve"> рубля, что состави</w:t>
      </w:r>
      <w:r w:rsidR="00786F1F">
        <w:rPr>
          <w:rFonts w:ascii="Times New Roman" w:hAnsi="Times New Roman"/>
          <w:bCs/>
          <w:sz w:val="28"/>
          <w:szCs w:val="28"/>
        </w:rPr>
        <w:t>ло 99,1</w:t>
      </w:r>
      <w:r>
        <w:rPr>
          <w:rFonts w:ascii="Times New Roman" w:hAnsi="Times New Roman"/>
          <w:bCs/>
          <w:sz w:val="28"/>
          <w:szCs w:val="28"/>
        </w:rPr>
        <w:t xml:space="preserve"> %. По сравнению с аналогичным периодом прошлого года расходы увеличи</w:t>
      </w:r>
      <w:r w:rsidR="00786F1F">
        <w:rPr>
          <w:rFonts w:ascii="Times New Roman" w:hAnsi="Times New Roman"/>
          <w:bCs/>
          <w:sz w:val="28"/>
          <w:szCs w:val="28"/>
        </w:rPr>
        <w:t>лись на 0,9</w:t>
      </w:r>
      <w:r>
        <w:rPr>
          <w:rFonts w:ascii="Times New Roman" w:hAnsi="Times New Roman"/>
          <w:bCs/>
          <w:sz w:val="28"/>
          <w:szCs w:val="28"/>
        </w:rPr>
        <w:t xml:space="preserve"> %.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Динамика исполнения расходов по разделу </w:t>
      </w:r>
      <w:r>
        <w:rPr>
          <w:rFonts w:ascii="Times New Roman" w:hAnsi="Times New Roman"/>
          <w:b/>
          <w:sz w:val="28"/>
          <w:szCs w:val="28"/>
        </w:rPr>
        <w:t>«Образование</w:t>
      </w:r>
      <w:r w:rsidRPr="0042489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за 202</w:t>
      </w:r>
      <w:r w:rsidR="00786F1F">
        <w:rPr>
          <w:rFonts w:ascii="Times New Roman" w:hAnsi="Times New Roman"/>
          <w:bCs/>
          <w:sz w:val="28"/>
          <w:szCs w:val="28"/>
        </w:rPr>
        <w:t>2-2023</w:t>
      </w:r>
      <w:r>
        <w:rPr>
          <w:rFonts w:ascii="Times New Roman" w:hAnsi="Times New Roman"/>
          <w:bCs/>
          <w:sz w:val="28"/>
          <w:szCs w:val="28"/>
        </w:rPr>
        <w:t xml:space="preserve"> годы представлена в нижеследующей таблице: </w:t>
      </w:r>
    </w:p>
    <w:p w:rsidR="00A147F4" w:rsidRDefault="00A147F4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47F4" w:rsidRDefault="00A147F4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47F4" w:rsidRDefault="00A147F4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714" w:type="dxa"/>
        <w:tblInd w:w="-792" w:type="dxa"/>
        <w:tblLook w:val="0000"/>
      </w:tblPr>
      <w:tblGrid>
        <w:gridCol w:w="2520"/>
        <w:gridCol w:w="720"/>
        <w:gridCol w:w="1771"/>
        <w:gridCol w:w="1800"/>
        <w:gridCol w:w="1800"/>
        <w:gridCol w:w="1330"/>
        <w:gridCol w:w="773"/>
      </w:tblGrid>
      <w:tr w:rsidR="007D082A" w:rsidRPr="006F0E62" w:rsidTr="00A147F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Наименование </w:t>
            </w:r>
          </w:p>
          <w:p w:rsidR="007D082A" w:rsidRPr="005D0B2D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A147F4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РП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786F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5D0B2D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очненный план на 202</w:t>
            </w:r>
            <w:r w:rsidR="00786F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5D0B2D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786F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5D0B2D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  <w:proofErr w:type="spellStart"/>
            <w:proofErr w:type="gramStart"/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</w:t>
            </w:r>
            <w:proofErr w:type="spellEnd"/>
            <w:proofErr w:type="gramEnd"/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к плановым </w:t>
            </w:r>
            <w:proofErr w:type="spellStart"/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показа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-телям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2022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A147F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786F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  к 2022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 %</w:t>
            </w:r>
          </w:p>
        </w:tc>
      </w:tr>
      <w:tr w:rsidR="00B8618B" w:rsidRPr="006F0E62" w:rsidTr="00A147F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6F0E62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Дошкольное образ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55 682 666,22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53 006 719,18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52 652 499,91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99,3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-5,4</w:t>
            </w:r>
          </w:p>
        </w:tc>
      </w:tr>
      <w:tr w:rsidR="00B8618B" w:rsidRPr="006F0E62" w:rsidTr="00A147F4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6F0E62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77 471 508,93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86 408 871,11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85 460 301,30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+10,3</w:t>
            </w:r>
          </w:p>
        </w:tc>
      </w:tr>
      <w:tr w:rsidR="00B8618B" w:rsidRPr="006F0E62" w:rsidTr="00A147F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6F0E62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Дополнительное о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б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27 734 172,19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23 981 535,89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23 812 686,48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-14,1</w:t>
            </w:r>
          </w:p>
        </w:tc>
      </w:tr>
      <w:tr w:rsidR="00B8618B" w:rsidRPr="006F0E62" w:rsidTr="00A147F4">
        <w:trPr>
          <w:trHeight w:val="9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6F0E62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Профессиональная подготовка, перепо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72 424,00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99 413,0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99 413,0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+37,3</w:t>
            </w:r>
          </w:p>
        </w:tc>
      </w:tr>
      <w:tr w:rsidR="00B8618B" w:rsidRPr="006F0E62" w:rsidTr="00A147F4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6F0E62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Молодежная полит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ка и оздоровление д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968 816,04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405 442,86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405 442,86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-58,2</w:t>
            </w:r>
          </w:p>
        </w:tc>
      </w:tr>
      <w:tr w:rsidR="00B8618B" w:rsidRPr="006F0E62" w:rsidTr="00A147F4">
        <w:trPr>
          <w:trHeight w:val="62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6F0E62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Другие вопросы в о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б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6 689 288,70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7 760 494,97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7 757 942,29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+16,0</w:t>
            </w:r>
          </w:p>
        </w:tc>
      </w:tr>
      <w:tr w:rsidR="00B8618B" w:rsidRPr="006F0E62" w:rsidTr="00A147F4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18B" w:rsidRPr="00104802" w:rsidRDefault="00B8618B" w:rsidP="002A6E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1048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B8618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8B" w:rsidRPr="006F0E62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168 618 876,08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786F1F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171 662 477,01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170 188 285,84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99,1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6F0E62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+0,9</w:t>
            </w:r>
          </w:p>
        </w:tc>
      </w:tr>
    </w:tbl>
    <w:p w:rsidR="00764070" w:rsidRDefault="00764070" w:rsidP="00764070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64070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424894">
        <w:rPr>
          <w:rFonts w:ascii="Times New Roman" w:hAnsi="Times New Roman"/>
          <w:bCs/>
          <w:sz w:val="28"/>
          <w:szCs w:val="28"/>
        </w:rPr>
        <w:t xml:space="preserve">В разрезе </w:t>
      </w:r>
      <w:r>
        <w:rPr>
          <w:rFonts w:ascii="Times New Roman" w:hAnsi="Times New Roman"/>
          <w:bCs/>
          <w:sz w:val="28"/>
          <w:szCs w:val="28"/>
        </w:rPr>
        <w:t xml:space="preserve">источников </w:t>
      </w:r>
      <w:r w:rsidR="00A147F4">
        <w:rPr>
          <w:rFonts w:ascii="Times New Roman" w:hAnsi="Times New Roman"/>
          <w:bCs/>
          <w:sz w:val="28"/>
          <w:szCs w:val="28"/>
        </w:rPr>
        <w:t xml:space="preserve">направления средств </w:t>
      </w:r>
      <w:r>
        <w:rPr>
          <w:rFonts w:ascii="Times New Roman" w:hAnsi="Times New Roman"/>
          <w:bCs/>
          <w:sz w:val="28"/>
          <w:szCs w:val="28"/>
        </w:rPr>
        <w:t>расходы сложились 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дующим образом:</w:t>
      </w:r>
    </w:p>
    <w:tbl>
      <w:tblPr>
        <w:tblW w:w="10314" w:type="dxa"/>
        <w:tblInd w:w="-318" w:type="dxa"/>
        <w:tblLayout w:type="fixed"/>
        <w:tblLook w:val="00A0"/>
      </w:tblPr>
      <w:tblGrid>
        <w:gridCol w:w="2411"/>
        <w:gridCol w:w="1537"/>
        <w:gridCol w:w="1581"/>
        <w:gridCol w:w="1659"/>
        <w:gridCol w:w="941"/>
        <w:gridCol w:w="1206"/>
        <w:gridCol w:w="979"/>
      </w:tblGrid>
      <w:tr w:rsidR="007D082A" w:rsidRPr="007312E8" w:rsidTr="002A6E8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82A" w:rsidRPr="007312E8" w:rsidRDefault="007D082A" w:rsidP="002A6E8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7D082A" w:rsidRPr="007312E8" w:rsidTr="002A6E87">
        <w:trPr>
          <w:trHeight w:val="3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 </w:t>
            </w:r>
          </w:p>
          <w:p w:rsidR="007D082A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финансирования </w:t>
            </w:r>
          </w:p>
          <w:p w:rsidR="007D082A" w:rsidRPr="007312E8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Исполнено </w:t>
            </w:r>
          </w:p>
          <w:p w:rsidR="007D082A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 202</w:t>
            </w:r>
            <w:r w:rsidR="006F3F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  <w:p w:rsidR="007D082A" w:rsidRPr="007312E8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(рублей)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6F3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</w:t>
            </w:r>
            <w:r w:rsidR="006F3F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Pr="007312E8" w:rsidRDefault="007D082A" w:rsidP="006F3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202</w:t>
            </w:r>
            <w:r w:rsidR="006F3F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к 2022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7D082A" w:rsidRPr="007312E8" w:rsidTr="002A6E87">
        <w:trPr>
          <w:trHeight w:val="1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 (рублей)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Исполнено </w:t>
            </w:r>
          </w:p>
          <w:p w:rsidR="007D082A" w:rsidRPr="007312E8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(рублей)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Удельный вес в общем объ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76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% испо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нения 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7312E8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8618B" w:rsidRPr="007312E8" w:rsidTr="002A6E87">
        <w:trPr>
          <w:trHeight w:val="3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7312E8" w:rsidRDefault="00B8618B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2E8">
              <w:rPr>
                <w:rFonts w:ascii="Times New Roman" w:hAnsi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85 800 580,08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83 539 225,40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82 952 165,46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-3,3</w:t>
            </w:r>
          </w:p>
        </w:tc>
      </w:tr>
      <w:tr w:rsidR="00B8618B" w:rsidRPr="007312E8" w:rsidTr="002A6E87">
        <w:trPr>
          <w:trHeight w:val="8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7312E8" w:rsidRDefault="00B8618B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Межбюджетные </w:t>
            </w:r>
            <w:r w:rsidRPr="007312E8">
              <w:rPr>
                <w:rFonts w:ascii="Times New Roman" w:hAnsi="Times New Roman"/>
                <w:color w:val="000000"/>
                <w:lang w:eastAsia="ru-RU"/>
              </w:rPr>
              <w:t>трансферты областн</w:t>
            </w:r>
            <w:r w:rsidRPr="007312E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12E8">
              <w:rPr>
                <w:rFonts w:ascii="Times New Roman" w:hAnsi="Times New Roman"/>
                <w:color w:val="000000"/>
                <w:lang w:eastAsia="ru-RU"/>
              </w:rPr>
              <w:t>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82 620 565,72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87 923 251,61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87 036 120,38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312E8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+5,3</w:t>
            </w:r>
          </w:p>
        </w:tc>
      </w:tr>
      <w:tr w:rsidR="00B8618B" w:rsidRPr="007312E8" w:rsidTr="002A6E87">
        <w:trPr>
          <w:trHeight w:val="8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Default="00B8618B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М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ежбюджет</w:t>
            </w:r>
            <w:r>
              <w:rPr>
                <w:rFonts w:ascii="Times New Roman" w:hAnsi="Times New Roman"/>
                <w:color w:val="000000"/>
                <w:lang w:eastAsia="ru-RU" w:bidi="hi-IN"/>
              </w:rPr>
              <w:t xml:space="preserve">ные трансферты бюджетов 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 xml:space="preserve"> поселений Пучежского муниципального ра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й</w:t>
            </w:r>
            <w:r w:rsidRPr="00126DFC">
              <w:rPr>
                <w:rFonts w:ascii="Times New Roman" w:hAnsi="Times New Roman"/>
                <w:color w:val="000000"/>
                <w:lang w:eastAsia="ru-RU" w:bidi="hi-IN"/>
              </w:rPr>
              <w:t>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197 730,28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200 000,0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200 000,0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+1,1</w:t>
            </w:r>
          </w:p>
        </w:tc>
      </w:tr>
      <w:tr w:rsidR="00B8618B" w:rsidRPr="007811FE" w:rsidTr="002A6E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18B" w:rsidRPr="007811FE" w:rsidRDefault="00B8618B" w:rsidP="002A6E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811FE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1240D6" w:rsidRDefault="00B8618B" w:rsidP="00B86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168 618 876,08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1240D6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171 662 477,01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1240D6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170 188 285,84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1240D6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1240D6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8B" w:rsidRPr="007811FE" w:rsidRDefault="006F3FAB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0,9</w:t>
            </w:r>
          </w:p>
        </w:tc>
      </w:tr>
    </w:tbl>
    <w:p w:rsidR="007D082A" w:rsidRDefault="007D082A" w:rsidP="007640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7F4" w:rsidRDefault="007D082A" w:rsidP="007D082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1BF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0701 «Дошкольное образование» </w:t>
      </w:r>
      <w:r w:rsidRPr="005621BF">
        <w:rPr>
          <w:rFonts w:ascii="Times New Roman" w:hAnsi="Times New Roman"/>
          <w:sz w:val="28"/>
          <w:szCs w:val="28"/>
        </w:rPr>
        <w:t xml:space="preserve">расходы </w:t>
      </w:r>
      <w:r w:rsidR="006F3FAB">
        <w:rPr>
          <w:rFonts w:ascii="Times New Roman" w:hAnsi="Times New Roman"/>
          <w:sz w:val="28"/>
          <w:szCs w:val="28"/>
        </w:rPr>
        <w:t>составили 52 652 499,91 рублей, или 99,3</w:t>
      </w:r>
      <w:r>
        <w:rPr>
          <w:rFonts w:ascii="Times New Roman" w:hAnsi="Times New Roman"/>
          <w:sz w:val="28"/>
          <w:szCs w:val="28"/>
        </w:rPr>
        <w:t xml:space="preserve"> % от плановых назначений. По сравнению с аналогич</w:t>
      </w:r>
      <w:r w:rsidR="006F3FAB">
        <w:rPr>
          <w:rFonts w:ascii="Times New Roman" w:hAnsi="Times New Roman"/>
          <w:sz w:val="28"/>
          <w:szCs w:val="28"/>
        </w:rPr>
        <w:t>ными показателями за 2022 год расходы уменьшились на 5,4</w:t>
      </w:r>
      <w:r>
        <w:rPr>
          <w:rFonts w:ascii="Times New Roman" w:hAnsi="Times New Roman"/>
          <w:sz w:val="28"/>
          <w:szCs w:val="28"/>
        </w:rPr>
        <w:t xml:space="preserve"> %. Расходы по разделу осуществлялись в рамках  муниципальной программы </w:t>
      </w:r>
      <w:r w:rsidRPr="005621B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Развитие о</w:t>
      </w:r>
      <w:r w:rsidRPr="005621BF">
        <w:rPr>
          <w:rFonts w:ascii="Times New Roman" w:hAnsi="Times New Roman"/>
          <w:b/>
          <w:bCs/>
          <w:sz w:val="28"/>
          <w:szCs w:val="28"/>
        </w:rPr>
        <w:t>бразовани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621BF">
        <w:rPr>
          <w:rFonts w:ascii="Times New Roman" w:hAnsi="Times New Roman"/>
          <w:b/>
          <w:bCs/>
          <w:sz w:val="28"/>
          <w:szCs w:val="28"/>
        </w:rPr>
        <w:t xml:space="preserve">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D082A" w:rsidRPr="00C42E3F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5A90">
        <w:rPr>
          <w:rFonts w:ascii="Times New Roman" w:hAnsi="Times New Roman"/>
          <w:bCs/>
          <w:sz w:val="28"/>
          <w:szCs w:val="28"/>
        </w:rPr>
        <w:t>Средства были направлены на следующие мероприятия</w:t>
      </w:r>
      <w:r w:rsidRPr="00C42E3F">
        <w:rPr>
          <w:rFonts w:ascii="Times New Roman" w:hAnsi="Times New Roman"/>
          <w:bCs/>
          <w:sz w:val="28"/>
          <w:szCs w:val="28"/>
        </w:rPr>
        <w:t>:</w:t>
      </w:r>
    </w:p>
    <w:p w:rsidR="007D082A" w:rsidRDefault="007D082A" w:rsidP="00B950D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E21">
        <w:rPr>
          <w:rFonts w:ascii="Times New Roman" w:hAnsi="Times New Roman"/>
          <w:sz w:val="28"/>
          <w:szCs w:val="28"/>
        </w:rPr>
        <w:t>на обеспечение функционирования муниципальных дошкольных о</w:t>
      </w:r>
      <w:r w:rsidRPr="00336E21">
        <w:rPr>
          <w:rFonts w:ascii="Times New Roman" w:hAnsi="Times New Roman"/>
          <w:sz w:val="28"/>
          <w:szCs w:val="28"/>
        </w:rPr>
        <w:t>б</w:t>
      </w:r>
      <w:r w:rsidRPr="00336E21">
        <w:rPr>
          <w:rFonts w:ascii="Times New Roman" w:hAnsi="Times New Roman"/>
          <w:sz w:val="28"/>
          <w:szCs w:val="28"/>
        </w:rPr>
        <w:t>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7D082A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404"/>
        <w:gridCol w:w="1440"/>
        <w:gridCol w:w="1440"/>
        <w:gridCol w:w="900"/>
        <w:gridCol w:w="900"/>
        <w:gridCol w:w="2160"/>
      </w:tblGrid>
      <w:tr w:rsidR="007D082A" w:rsidRPr="00B95A90" w:rsidTr="00764070">
        <w:tc>
          <w:tcPr>
            <w:tcW w:w="1715" w:type="dxa"/>
          </w:tcPr>
          <w:p w:rsidR="007D082A" w:rsidRPr="00B95A9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Направление расхода</w:t>
            </w:r>
          </w:p>
        </w:tc>
        <w:tc>
          <w:tcPr>
            <w:tcW w:w="1404" w:type="dxa"/>
          </w:tcPr>
          <w:p w:rsidR="007D082A" w:rsidRPr="00B95A9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Исполне</w:t>
            </w:r>
            <w:r w:rsidR="00F353DA">
              <w:rPr>
                <w:rFonts w:ascii="Times New Roman" w:hAnsi="Times New Roman"/>
                <w:bCs/>
              </w:rPr>
              <w:t>но 2022</w:t>
            </w:r>
            <w:r w:rsidRPr="00B95A90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40" w:type="dxa"/>
          </w:tcPr>
          <w:p w:rsidR="007D082A" w:rsidRPr="00B95A90" w:rsidRDefault="007D082A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Ут</w:t>
            </w:r>
            <w:r>
              <w:rPr>
                <w:rFonts w:ascii="Times New Roman" w:hAnsi="Times New Roman"/>
                <w:bCs/>
              </w:rPr>
              <w:t xml:space="preserve">очненный план на </w:t>
            </w:r>
            <w:r w:rsidRPr="00B95A90">
              <w:rPr>
                <w:rFonts w:ascii="Times New Roman" w:hAnsi="Times New Roman"/>
                <w:bCs/>
              </w:rPr>
              <w:t xml:space="preserve"> 202</w:t>
            </w:r>
            <w:r w:rsidR="00F353DA">
              <w:rPr>
                <w:rFonts w:ascii="Times New Roman" w:hAnsi="Times New Roman"/>
                <w:bCs/>
              </w:rPr>
              <w:t>3</w:t>
            </w:r>
            <w:r w:rsidRPr="00B95A90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40" w:type="dxa"/>
          </w:tcPr>
          <w:p w:rsidR="007D082A" w:rsidRPr="00B95A90" w:rsidRDefault="007D082A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 xml:space="preserve">Исполнено </w:t>
            </w:r>
            <w:r>
              <w:rPr>
                <w:rFonts w:ascii="Times New Roman" w:hAnsi="Times New Roman"/>
                <w:bCs/>
              </w:rPr>
              <w:t xml:space="preserve">за </w:t>
            </w:r>
            <w:r w:rsidRPr="00B95A90">
              <w:rPr>
                <w:rFonts w:ascii="Times New Roman" w:hAnsi="Times New Roman"/>
                <w:bCs/>
              </w:rPr>
              <w:t>202</w:t>
            </w:r>
            <w:r w:rsidR="00F353DA">
              <w:rPr>
                <w:rFonts w:ascii="Times New Roman" w:hAnsi="Times New Roman"/>
                <w:bCs/>
              </w:rPr>
              <w:t>3</w:t>
            </w:r>
            <w:r w:rsidRPr="00B95A90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900" w:type="dxa"/>
          </w:tcPr>
          <w:p w:rsidR="007D082A" w:rsidRPr="00B95A9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% и</w:t>
            </w:r>
            <w:r w:rsidRPr="00B95A90">
              <w:rPr>
                <w:rFonts w:ascii="Times New Roman" w:hAnsi="Times New Roman"/>
                <w:bCs/>
              </w:rPr>
              <w:t>с</w:t>
            </w:r>
            <w:r w:rsidRPr="00B95A90">
              <w:rPr>
                <w:rFonts w:ascii="Times New Roman" w:hAnsi="Times New Roman"/>
                <w:bCs/>
              </w:rPr>
              <w:t>полн</w:t>
            </w:r>
            <w:r w:rsidRPr="00B95A90">
              <w:rPr>
                <w:rFonts w:ascii="Times New Roman" w:hAnsi="Times New Roman"/>
                <w:bCs/>
              </w:rPr>
              <w:t>е</w:t>
            </w:r>
            <w:r w:rsidRPr="00B95A90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900" w:type="dxa"/>
          </w:tcPr>
          <w:p w:rsidR="007D082A" w:rsidRPr="00B95A90" w:rsidRDefault="007D082A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Темп роста к 202</w:t>
            </w:r>
            <w:r w:rsidR="00D357E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,</w:t>
            </w:r>
            <w:r w:rsidRPr="00B95A90">
              <w:rPr>
                <w:rFonts w:ascii="Times New Roman" w:hAnsi="Times New Roman"/>
                <w:bCs/>
              </w:rPr>
              <w:t xml:space="preserve"> %</w:t>
            </w:r>
          </w:p>
        </w:tc>
        <w:tc>
          <w:tcPr>
            <w:tcW w:w="2160" w:type="dxa"/>
          </w:tcPr>
          <w:p w:rsidR="007D082A" w:rsidRPr="00B95A90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353DA" w:rsidRPr="00B95A90" w:rsidTr="00764070">
        <w:tc>
          <w:tcPr>
            <w:tcW w:w="1715" w:type="dxa"/>
          </w:tcPr>
          <w:p w:rsidR="00F353DA" w:rsidRPr="00B95A90" w:rsidRDefault="00F353DA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Фонд оплаты труда</w:t>
            </w:r>
          </w:p>
        </w:tc>
        <w:tc>
          <w:tcPr>
            <w:tcW w:w="1404" w:type="dxa"/>
          </w:tcPr>
          <w:p w:rsidR="00F353DA" w:rsidRDefault="00F353DA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F353DA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7 245 193,15</w:t>
            </w:r>
          </w:p>
        </w:tc>
        <w:tc>
          <w:tcPr>
            <w:tcW w:w="144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7 931 735,21</w:t>
            </w:r>
          </w:p>
        </w:tc>
        <w:tc>
          <w:tcPr>
            <w:tcW w:w="144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7 931 735,21</w:t>
            </w:r>
          </w:p>
        </w:tc>
        <w:tc>
          <w:tcPr>
            <w:tcW w:w="90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0" w:type="dxa"/>
          </w:tcPr>
          <w:p w:rsidR="00F353DA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+9,5</w:t>
            </w:r>
          </w:p>
        </w:tc>
        <w:tc>
          <w:tcPr>
            <w:tcW w:w="2160" w:type="dxa"/>
          </w:tcPr>
          <w:p w:rsidR="00F353DA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Рост МРОТ,</w:t>
            </w:r>
            <w:r w:rsidR="00F353DA" w:rsidRPr="00B95A9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инде</w:t>
            </w:r>
            <w:r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сация  на 9,1 %</w:t>
            </w:r>
          </w:p>
        </w:tc>
      </w:tr>
      <w:tr w:rsidR="00F353DA" w:rsidRPr="00B95A90" w:rsidTr="00764070">
        <w:tc>
          <w:tcPr>
            <w:tcW w:w="1715" w:type="dxa"/>
          </w:tcPr>
          <w:p w:rsidR="00F353DA" w:rsidRPr="00B95A90" w:rsidRDefault="00F353DA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Прочая заку</w:t>
            </w:r>
            <w:r w:rsidRPr="00B95A90">
              <w:rPr>
                <w:rFonts w:ascii="Times New Roman" w:hAnsi="Times New Roman"/>
                <w:bCs/>
              </w:rPr>
              <w:t>п</w:t>
            </w:r>
            <w:r w:rsidRPr="00B95A90">
              <w:rPr>
                <w:rFonts w:ascii="Times New Roman" w:hAnsi="Times New Roman"/>
                <w:bCs/>
              </w:rPr>
              <w:t>ка, товаров, работ, услуг</w:t>
            </w:r>
          </w:p>
        </w:tc>
        <w:tc>
          <w:tcPr>
            <w:tcW w:w="1404" w:type="dxa"/>
          </w:tcPr>
          <w:p w:rsidR="00F353DA" w:rsidRDefault="00F353DA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F353DA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2 375 624,95</w:t>
            </w:r>
          </w:p>
        </w:tc>
        <w:tc>
          <w:tcPr>
            <w:tcW w:w="144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8E7CF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2 403 911,70</w:t>
            </w:r>
          </w:p>
        </w:tc>
        <w:tc>
          <w:tcPr>
            <w:tcW w:w="144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494735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2 402 472,86</w:t>
            </w:r>
          </w:p>
        </w:tc>
        <w:tc>
          <w:tcPr>
            <w:tcW w:w="90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494735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</w:t>
            </w:r>
          </w:p>
        </w:tc>
        <w:tc>
          <w:tcPr>
            <w:tcW w:w="900" w:type="dxa"/>
          </w:tcPr>
          <w:p w:rsidR="00D357E6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53DA" w:rsidRPr="00B95A90" w:rsidRDefault="00494735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+1,1</w:t>
            </w:r>
          </w:p>
        </w:tc>
        <w:tc>
          <w:tcPr>
            <w:tcW w:w="2160" w:type="dxa"/>
          </w:tcPr>
          <w:p w:rsidR="00F353DA" w:rsidRPr="00B95A90" w:rsidRDefault="00494735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Индексация расх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дов</w:t>
            </w:r>
          </w:p>
        </w:tc>
      </w:tr>
      <w:tr w:rsidR="00D357E6" w:rsidRPr="00B95A90" w:rsidTr="00D357E6">
        <w:trPr>
          <w:trHeight w:val="1959"/>
        </w:trPr>
        <w:tc>
          <w:tcPr>
            <w:tcW w:w="1715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Закупка тов</w:t>
            </w:r>
            <w:r w:rsidRPr="00B95A90">
              <w:rPr>
                <w:rFonts w:ascii="Times New Roman" w:hAnsi="Times New Roman"/>
                <w:bCs/>
              </w:rPr>
              <w:t>а</w:t>
            </w:r>
            <w:r w:rsidRPr="00B95A90">
              <w:rPr>
                <w:rFonts w:ascii="Times New Roman" w:hAnsi="Times New Roman"/>
                <w:bCs/>
              </w:rPr>
              <w:t>ров, работ, у</w:t>
            </w:r>
            <w:r w:rsidRPr="00B95A90">
              <w:rPr>
                <w:rFonts w:ascii="Times New Roman" w:hAnsi="Times New Roman"/>
                <w:bCs/>
              </w:rPr>
              <w:t>с</w:t>
            </w:r>
            <w:r w:rsidRPr="00B95A90">
              <w:rPr>
                <w:rFonts w:ascii="Times New Roman" w:hAnsi="Times New Roman"/>
                <w:bCs/>
              </w:rPr>
              <w:t>луг в целях к</w:t>
            </w:r>
            <w:r w:rsidRPr="00B95A90">
              <w:rPr>
                <w:rFonts w:ascii="Times New Roman" w:hAnsi="Times New Roman"/>
                <w:bCs/>
              </w:rPr>
              <w:t>а</w:t>
            </w:r>
            <w:r w:rsidRPr="00B95A90">
              <w:rPr>
                <w:rFonts w:ascii="Times New Roman" w:hAnsi="Times New Roman"/>
                <w:bCs/>
              </w:rPr>
              <w:t>питального р</w:t>
            </w:r>
            <w:r w:rsidRPr="00B95A90">
              <w:rPr>
                <w:rFonts w:ascii="Times New Roman" w:hAnsi="Times New Roman"/>
                <w:bCs/>
              </w:rPr>
              <w:t>е</w:t>
            </w:r>
            <w:r w:rsidRPr="00B95A90">
              <w:rPr>
                <w:rFonts w:ascii="Times New Roman" w:hAnsi="Times New Roman"/>
                <w:bCs/>
              </w:rPr>
              <w:t>монта госуда</w:t>
            </w:r>
            <w:r w:rsidRPr="00B95A90">
              <w:rPr>
                <w:rFonts w:ascii="Times New Roman" w:hAnsi="Times New Roman"/>
                <w:bCs/>
              </w:rPr>
              <w:t>р</w:t>
            </w:r>
            <w:r w:rsidRPr="00B95A90">
              <w:rPr>
                <w:rFonts w:ascii="Times New Roman" w:hAnsi="Times New Roman"/>
                <w:bCs/>
              </w:rPr>
              <w:t>ственного (м</w:t>
            </w:r>
            <w:r w:rsidRPr="00B95A90">
              <w:rPr>
                <w:rFonts w:ascii="Times New Roman" w:hAnsi="Times New Roman"/>
                <w:bCs/>
              </w:rPr>
              <w:t>у</w:t>
            </w:r>
            <w:r w:rsidRPr="00B95A90">
              <w:rPr>
                <w:rFonts w:ascii="Times New Roman" w:hAnsi="Times New Roman"/>
                <w:bCs/>
              </w:rPr>
              <w:t>ниципального) имущества</w:t>
            </w:r>
          </w:p>
        </w:tc>
        <w:tc>
          <w:tcPr>
            <w:tcW w:w="1404" w:type="dxa"/>
            <w:vAlign w:val="center"/>
          </w:tcPr>
          <w:p w:rsidR="00D357E6" w:rsidRPr="00B95A90" w:rsidRDefault="00D357E6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227 496,85</w:t>
            </w:r>
          </w:p>
        </w:tc>
        <w:tc>
          <w:tcPr>
            <w:tcW w:w="1440" w:type="dxa"/>
          </w:tcPr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Pr="00B95A90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443 430,59</w:t>
            </w:r>
          </w:p>
        </w:tc>
        <w:tc>
          <w:tcPr>
            <w:tcW w:w="1440" w:type="dxa"/>
          </w:tcPr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Pr="00B95A90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443 430,59</w:t>
            </w:r>
          </w:p>
        </w:tc>
        <w:tc>
          <w:tcPr>
            <w:tcW w:w="900" w:type="dxa"/>
          </w:tcPr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357E6" w:rsidRPr="00B95A90" w:rsidRDefault="00D357E6" w:rsidP="00D357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+94,9</w:t>
            </w:r>
          </w:p>
        </w:tc>
        <w:tc>
          <w:tcPr>
            <w:tcW w:w="2160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техн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ческого осмотра здания ДДУ № 4 «Ладушки»</w:t>
            </w:r>
          </w:p>
        </w:tc>
      </w:tr>
      <w:tr w:rsidR="00D357E6" w:rsidRPr="00B95A90" w:rsidTr="00764070">
        <w:tc>
          <w:tcPr>
            <w:tcW w:w="1715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Закупка эне</w:t>
            </w:r>
            <w:r w:rsidRPr="00B95A90">
              <w:rPr>
                <w:rFonts w:ascii="Times New Roman" w:hAnsi="Times New Roman"/>
                <w:bCs/>
              </w:rPr>
              <w:t>р</w:t>
            </w:r>
            <w:r w:rsidRPr="00B95A90">
              <w:rPr>
                <w:rFonts w:ascii="Times New Roman" w:hAnsi="Times New Roman"/>
                <w:bCs/>
              </w:rPr>
              <w:t>гетических р</w:t>
            </w:r>
            <w:r w:rsidRPr="00B95A90">
              <w:rPr>
                <w:rFonts w:ascii="Times New Roman" w:hAnsi="Times New Roman"/>
                <w:bCs/>
              </w:rPr>
              <w:t>е</w:t>
            </w:r>
            <w:r w:rsidRPr="00B95A90">
              <w:rPr>
                <w:rFonts w:ascii="Times New Roman" w:hAnsi="Times New Roman"/>
                <w:bCs/>
              </w:rPr>
              <w:t>сурсов</w:t>
            </w:r>
          </w:p>
        </w:tc>
        <w:tc>
          <w:tcPr>
            <w:tcW w:w="1404" w:type="dxa"/>
            <w:vAlign w:val="center"/>
          </w:tcPr>
          <w:p w:rsidR="00D357E6" w:rsidRPr="00B95A90" w:rsidRDefault="00D357E6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5 448 898,96</w:t>
            </w:r>
          </w:p>
        </w:tc>
        <w:tc>
          <w:tcPr>
            <w:tcW w:w="144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4 949 545,93</w:t>
            </w:r>
          </w:p>
        </w:tc>
        <w:tc>
          <w:tcPr>
            <w:tcW w:w="144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4 905 928,56</w:t>
            </w:r>
          </w:p>
        </w:tc>
        <w:tc>
          <w:tcPr>
            <w:tcW w:w="90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90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-10,0</w:t>
            </w:r>
          </w:p>
        </w:tc>
        <w:tc>
          <w:tcPr>
            <w:tcW w:w="2160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Снижение потре</w:t>
            </w:r>
            <w:r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ления энергоресу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сов</w:t>
            </w:r>
          </w:p>
        </w:tc>
      </w:tr>
      <w:tr w:rsidR="00D357E6" w:rsidRPr="00B95A90" w:rsidTr="00764070">
        <w:tc>
          <w:tcPr>
            <w:tcW w:w="1715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Иные бюдже</w:t>
            </w:r>
            <w:r w:rsidRPr="00B95A90">
              <w:rPr>
                <w:rFonts w:ascii="Times New Roman" w:hAnsi="Times New Roman"/>
                <w:bCs/>
              </w:rPr>
              <w:t>т</w:t>
            </w:r>
            <w:r w:rsidRPr="00B95A90">
              <w:rPr>
                <w:rFonts w:ascii="Times New Roman" w:hAnsi="Times New Roman"/>
                <w:bCs/>
              </w:rPr>
              <w:t>ные ассигнов</w:t>
            </w:r>
            <w:r w:rsidRPr="00B95A90">
              <w:rPr>
                <w:rFonts w:ascii="Times New Roman" w:hAnsi="Times New Roman"/>
                <w:bCs/>
              </w:rPr>
              <w:t>а</w:t>
            </w:r>
            <w:r w:rsidRPr="00B95A90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404" w:type="dxa"/>
            <w:vAlign w:val="center"/>
          </w:tcPr>
          <w:p w:rsidR="00D357E6" w:rsidRPr="00B95A90" w:rsidRDefault="00D357E6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105 346,47</w:t>
            </w:r>
          </w:p>
        </w:tc>
        <w:tc>
          <w:tcPr>
            <w:tcW w:w="144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101 153,90</w:t>
            </w:r>
          </w:p>
        </w:tc>
        <w:tc>
          <w:tcPr>
            <w:tcW w:w="144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101 153,90</w:t>
            </w:r>
          </w:p>
        </w:tc>
        <w:tc>
          <w:tcPr>
            <w:tcW w:w="90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0" w:type="dxa"/>
            <w:vAlign w:val="center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-4,0</w:t>
            </w:r>
          </w:p>
        </w:tc>
        <w:tc>
          <w:tcPr>
            <w:tcW w:w="2160" w:type="dxa"/>
          </w:tcPr>
          <w:p w:rsidR="00D357E6" w:rsidRPr="00B95A90" w:rsidRDefault="008E7CFD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Уменьшение нал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гооблагаемой базы по налогу на им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щество</w:t>
            </w:r>
          </w:p>
        </w:tc>
      </w:tr>
      <w:tr w:rsidR="00D357E6" w:rsidRPr="00B95A90" w:rsidTr="00764070">
        <w:tc>
          <w:tcPr>
            <w:tcW w:w="1715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A9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vAlign w:val="center"/>
          </w:tcPr>
          <w:p w:rsidR="00D357E6" w:rsidRPr="00B95A90" w:rsidRDefault="00D357E6" w:rsidP="00F35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A90">
              <w:rPr>
                <w:rFonts w:ascii="Times New Roman" w:hAnsi="Times New Roman"/>
                <w:b/>
                <w:bCs/>
                <w:sz w:val="20"/>
                <w:szCs w:val="20"/>
              </w:rPr>
              <w:t>15 402 560,38</w:t>
            </w:r>
          </w:p>
        </w:tc>
        <w:tc>
          <w:tcPr>
            <w:tcW w:w="1440" w:type="dxa"/>
            <w:vAlign w:val="center"/>
          </w:tcPr>
          <w:p w:rsidR="00D357E6" w:rsidRPr="00B95A90" w:rsidRDefault="008E7CF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494735">
              <w:rPr>
                <w:rFonts w:ascii="Times New Roman" w:hAnsi="Times New Roman"/>
                <w:b/>
                <w:bCs/>
                <w:sz w:val="20"/>
                <w:szCs w:val="20"/>
              </w:rPr>
              <w:t> 829 777,33</w:t>
            </w:r>
          </w:p>
        </w:tc>
        <w:tc>
          <w:tcPr>
            <w:tcW w:w="1440" w:type="dxa"/>
            <w:vAlign w:val="center"/>
          </w:tcPr>
          <w:p w:rsidR="00D357E6" w:rsidRPr="00B95A90" w:rsidRDefault="00494735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15 784 718,12</w:t>
            </w:r>
          </w:p>
        </w:tc>
        <w:tc>
          <w:tcPr>
            <w:tcW w:w="900" w:type="dxa"/>
            <w:vAlign w:val="center"/>
          </w:tcPr>
          <w:p w:rsidR="00D357E6" w:rsidRPr="00B95A90" w:rsidRDefault="008E7CFD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900" w:type="dxa"/>
            <w:vAlign w:val="center"/>
          </w:tcPr>
          <w:p w:rsidR="00D357E6" w:rsidRPr="00B95A90" w:rsidRDefault="00494735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+2,8</w:t>
            </w:r>
          </w:p>
        </w:tc>
        <w:tc>
          <w:tcPr>
            <w:tcW w:w="2160" w:type="dxa"/>
          </w:tcPr>
          <w:p w:rsidR="00D357E6" w:rsidRPr="00B95A90" w:rsidRDefault="00D357E6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D082A" w:rsidRDefault="007D082A" w:rsidP="007D082A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состоянию на 01.01.202</w:t>
      </w:r>
      <w:r w:rsidR="008E7CFD">
        <w:rPr>
          <w:rFonts w:ascii="Times New Roman" w:hAnsi="Times New Roman"/>
          <w:sz w:val="28"/>
          <w:szCs w:val="28"/>
        </w:rPr>
        <w:t>4</w:t>
      </w:r>
      <w:r w:rsidRPr="00F32278">
        <w:rPr>
          <w:rFonts w:ascii="Times New Roman" w:hAnsi="Times New Roman"/>
          <w:sz w:val="28"/>
          <w:szCs w:val="28"/>
        </w:rPr>
        <w:t xml:space="preserve"> просроченная кредиторская задолженн</w:t>
      </w:r>
      <w:r>
        <w:rPr>
          <w:rFonts w:ascii="Times New Roman" w:hAnsi="Times New Roman"/>
          <w:sz w:val="28"/>
          <w:szCs w:val="28"/>
        </w:rPr>
        <w:t>ость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сутствует</w:t>
      </w:r>
      <w:r w:rsidRPr="00F32278">
        <w:rPr>
          <w:rFonts w:ascii="Times New Roman" w:hAnsi="Times New Roman"/>
          <w:sz w:val="28"/>
          <w:szCs w:val="28"/>
        </w:rPr>
        <w:t>;</w:t>
      </w:r>
    </w:p>
    <w:p w:rsidR="007D082A" w:rsidRPr="009F3B9E" w:rsidRDefault="007D082A" w:rsidP="00B950D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E03E5D">
        <w:rPr>
          <w:rFonts w:ascii="Times New Roman" w:hAnsi="Times New Roman"/>
          <w:sz w:val="28"/>
          <w:szCs w:val="28"/>
        </w:rPr>
        <w:t>беспечение полноценным питанием воспитанников муниципал</w:t>
      </w:r>
      <w:r w:rsidRPr="00E03E5D">
        <w:rPr>
          <w:rFonts w:ascii="Times New Roman" w:hAnsi="Times New Roman"/>
          <w:sz w:val="28"/>
          <w:szCs w:val="28"/>
        </w:rPr>
        <w:t>ь</w:t>
      </w:r>
      <w:r w:rsidRPr="00E03E5D">
        <w:rPr>
          <w:rFonts w:ascii="Times New Roman" w:hAnsi="Times New Roman"/>
          <w:sz w:val="28"/>
          <w:szCs w:val="28"/>
        </w:rPr>
        <w:t>ных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 из районного бюджета н</w:t>
      </w:r>
      <w:r>
        <w:rPr>
          <w:rFonts w:ascii="Times New Roman" w:hAnsi="Times New Roman"/>
          <w:sz w:val="28"/>
          <w:szCs w:val="28"/>
        </w:rPr>
        <w:t>а</w:t>
      </w:r>
      <w:r w:rsidR="00494735">
        <w:rPr>
          <w:rFonts w:ascii="Times New Roman" w:hAnsi="Times New Roman"/>
          <w:sz w:val="28"/>
          <w:szCs w:val="28"/>
        </w:rPr>
        <w:t>правлено 5 076 582,09 рублей, или 98,4</w:t>
      </w:r>
      <w:r>
        <w:rPr>
          <w:rFonts w:ascii="Times New Roman" w:hAnsi="Times New Roman"/>
          <w:sz w:val="28"/>
          <w:szCs w:val="28"/>
        </w:rPr>
        <w:t xml:space="preserve"> % утвержден</w:t>
      </w:r>
      <w:r w:rsidR="00494735">
        <w:rPr>
          <w:rFonts w:ascii="Times New Roman" w:hAnsi="Times New Roman"/>
          <w:sz w:val="28"/>
          <w:szCs w:val="28"/>
        </w:rPr>
        <w:t>ных плановых значений (5 173 663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C90A08"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>По сравнению с аналогичными показателями за 202</w:t>
      </w:r>
      <w:r w:rsidR="00494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94735">
        <w:rPr>
          <w:rFonts w:ascii="Times New Roman" w:hAnsi="Times New Roman"/>
          <w:sz w:val="28"/>
          <w:szCs w:val="28"/>
        </w:rPr>
        <w:t xml:space="preserve">(5 062 427,74 </w:t>
      </w:r>
      <w:r w:rsidR="00494735" w:rsidRPr="00494735">
        <w:rPr>
          <w:rFonts w:ascii="Times New Roman" w:hAnsi="Times New Roman"/>
          <w:sz w:val="28"/>
          <w:szCs w:val="28"/>
        </w:rPr>
        <w:t>руб.)</w:t>
      </w:r>
      <w:r w:rsidR="00A147F4" w:rsidRPr="00A147F4">
        <w:rPr>
          <w:rFonts w:ascii="Times New Roman" w:hAnsi="Times New Roman"/>
          <w:sz w:val="28"/>
          <w:szCs w:val="28"/>
        </w:rPr>
        <w:t xml:space="preserve"> </w:t>
      </w:r>
      <w:r w:rsidR="00A147F4">
        <w:rPr>
          <w:rFonts w:ascii="Times New Roman" w:hAnsi="Times New Roman"/>
          <w:sz w:val="28"/>
          <w:szCs w:val="28"/>
        </w:rPr>
        <w:t>расходы увеличились на 0,3 %.</w:t>
      </w:r>
      <w:r w:rsidR="00494735" w:rsidRPr="004947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4735" w:rsidRPr="009F3B9E">
        <w:rPr>
          <w:rFonts w:ascii="Times New Roman" w:hAnsi="Times New Roman"/>
          <w:sz w:val="28"/>
          <w:szCs w:val="28"/>
        </w:rPr>
        <w:t>Средняя стоимость дето</w:t>
      </w:r>
      <w:r w:rsidR="00494735" w:rsidRPr="009F3B9E">
        <w:rPr>
          <w:rFonts w:ascii="Times New Roman" w:hAnsi="Times New Roman"/>
          <w:sz w:val="28"/>
          <w:szCs w:val="28"/>
        </w:rPr>
        <w:t>д</w:t>
      </w:r>
      <w:r w:rsidR="009F3B9E" w:rsidRPr="009F3B9E">
        <w:rPr>
          <w:rFonts w:ascii="Times New Roman" w:hAnsi="Times New Roman"/>
          <w:sz w:val="28"/>
          <w:szCs w:val="28"/>
        </w:rPr>
        <w:t xml:space="preserve">ня сложилась в </w:t>
      </w:r>
      <w:r w:rsidR="00A147F4">
        <w:rPr>
          <w:rFonts w:ascii="Times New Roman" w:hAnsi="Times New Roman"/>
          <w:sz w:val="28"/>
          <w:szCs w:val="28"/>
        </w:rPr>
        <w:t xml:space="preserve">размере </w:t>
      </w:r>
      <w:r w:rsidR="009F3B9E" w:rsidRPr="009F3B9E">
        <w:rPr>
          <w:rFonts w:ascii="Times New Roman" w:hAnsi="Times New Roman"/>
          <w:sz w:val="28"/>
          <w:szCs w:val="28"/>
        </w:rPr>
        <w:t>102,03</w:t>
      </w:r>
      <w:r w:rsidR="00494735" w:rsidRPr="009F3B9E">
        <w:rPr>
          <w:rFonts w:ascii="Times New Roman" w:hAnsi="Times New Roman"/>
          <w:sz w:val="28"/>
          <w:szCs w:val="28"/>
        </w:rPr>
        <w:t xml:space="preserve"> рубл</w:t>
      </w:r>
      <w:r w:rsidR="00A147F4">
        <w:rPr>
          <w:rFonts w:ascii="Times New Roman" w:hAnsi="Times New Roman"/>
          <w:sz w:val="28"/>
          <w:szCs w:val="28"/>
        </w:rPr>
        <w:t>я</w:t>
      </w:r>
      <w:r w:rsidR="009F3B9E">
        <w:rPr>
          <w:rFonts w:ascii="Times New Roman" w:hAnsi="Times New Roman"/>
          <w:sz w:val="28"/>
          <w:szCs w:val="28"/>
        </w:rPr>
        <w:t>.</w:t>
      </w:r>
    </w:p>
    <w:p w:rsidR="007D082A" w:rsidRPr="00D85A29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01.01.202</w:t>
      </w:r>
      <w:r w:rsidR="008E7CFD">
        <w:rPr>
          <w:rFonts w:ascii="Times New Roman" w:hAnsi="Times New Roman"/>
          <w:sz w:val="28"/>
          <w:szCs w:val="28"/>
        </w:rPr>
        <w:t>4</w:t>
      </w:r>
      <w:r w:rsidRPr="00F32278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отсутствует;</w:t>
      </w:r>
    </w:p>
    <w:p w:rsidR="007D082A" w:rsidRPr="00957B55" w:rsidRDefault="007D082A" w:rsidP="00B950D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B55">
        <w:rPr>
          <w:rFonts w:ascii="Times New Roman" w:hAnsi="Times New Roman"/>
          <w:sz w:val="28"/>
          <w:szCs w:val="28"/>
        </w:rPr>
        <w:t>на выполнение мероприятий, направленных на финансовое обеспеч</w:t>
      </w:r>
      <w:r w:rsidRPr="00957B55">
        <w:rPr>
          <w:rFonts w:ascii="Times New Roman" w:hAnsi="Times New Roman"/>
          <w:sz w:val="28"/>
          <w:szCs w:val="28"/>
        </w:rPr>
        <w:t>е</w:t>
      </w:r>
      <w:r w:rsidRPr="00957B55">
        <w:rPr>
          <w:rFonts w:ascii="Times New Roman" w:hAnsi="Times New Roman"/>
          <w:sz w:val="28"/>
          <w:szCs w:val="28"/>
        </w:rPr>
        <w:t>ние государственных гарантий, реализации прав на получение общедосту</w:t>
      </w:r>
      <w:r w:rsidRPr="00957B55">
        <w:rPr>
          <w:rFonts w:ascii="Times New Roman" w:hAnsi="Times New Roman"/>
          <w:sz w:val="28"/>
          <w:szCs w:val="28"/>
        </w:rPr>
        <w:t>п</w:t>
      </w:r>
      <w:r w:rsidRPr="00957B55">
        <w:rPr>
          <w:rFonts w:ascii="Times New Roman" w:hAnsi="Times New Roman"/>
          <w:sz w:val="28"/>
          <w:szCs w:val="28"/>
        </w:rPr>
        <w:t>ного и бесплатного дошкольного образования в муниципальных дошкольных образовательных организациях и возмещение затрат на финансовое обесп</w:t>
      </w:r>
      <w:r w:rsidRPr="00957B55">
        <w:rPr>
          <w:rFonts w:ascii="Times New Roman" w:hAnsi="Times New Roman"/>
          <w:sz w:val="28"/>
          <w:szCs w:val="28"/>
        </w:rPr>
        <w:t>е</w:t>
      </w:r>
      <w:r w:rsidRPr="00957B55">
        <w:rPr>
          <w:rFonts w:ascii="Times New Roman" w:hAnsi="Times New Roman"/>
          <w:sz w:val="28"/>
          <w:szCs w:val="28"/>
        </w:rPr>
        <w:t>чение получения дошкольного образования в частных дошкольных образов</w:t>
      </w:r>
      <w:r w:rsidRPr="00957B55">
        <w:rPr>
          <w:rFonts w:ascii="Times New Roman" w:hAnsi="Times New Roman"/>
          <w:sz w:val="28"/>
          <w:szCs w:val="28"/>
        </w:rPr>
        <w:t>а</w:t>
      </w:r>
      <w:r w:rsidRPr="00957B55">
        <w:rPr>
          <w:rFonts w:ascii="Times New Roman" w:hAnsi="Times New Roman"/>
          <w:sz w:val="28"/>
          <w:szCs w:val="28"/>
        </w:rPr>
        <w:t>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</w:t>
      </w:r>
      <w:proofErr w:type="gramEnd"/>
      <w:r w:rsidRPr="00957B55">
        <w:rPr>
          <w:rFonts w:ascii="Times New Roman" w:hAnsi="Times New Roman"/>
          <w:sz w:val="28"/>
          <w:szCs w:val="28"/>
        </w:rPr>
        <w:t xml:space="preserve"> оплату комм</w:t>
      </w:r>
      <w:r w:rsidRPr="00957B55">
        <w:rPr>
          <w:rFonts w:ascii="Times New Roman" w:hAnsi="Times New Roman"/>
          <w:sz w:val="28"/>
          <w:szCs w:val="28"/>
        </w:rPr>
        <w:t>у</w:t>
      </w:r>
      <w:r w:rsidRPr="00957B55">
        <w:rPr>
          <w:rFonts w:ascii="Times New Roman" w:hAnsi="Times New Roman"/>
          <w:sz w:val="28"/>
          <w:szCs w:val="28"/>
        </w:rPr>
        <w:t>нальных усл</w:t>
      </w:r>
      <w:r>
        <w:rPr>
          <w:rFonts w:ascii="Times New Roman" w:hAnsi="Times New Roman"/>
          <w:sz w:val="28"/>
          <w:szCs w:val="28"/>
        </w:rPr>
        <w:t>уг</w:t>
      </w:r>
      <w:r w:rsidR="00337FAF">
        <w:rPr>
          <w:rFonts w:ascii="Times New Roman" w:hAnsi="Times New Roman"/>
          <w:sz w:val="28"/>
          <w:szCs w:val="28"/>
        </w:rPr>
        <w:t>) расходы составили 22 099 781 рублей, или 99,3</w:t>
      </w:r>
      <w:r w:rsidRPr="00957B55">
        <w:rPr>
          <w:rFonts w:ascii="Times New Roman" w:hAnsi="Times New Roman"/>
          <w:sz w:val="28"/>
          <w:szCs w:val="28"/>
        </w:rPr>
        <w:t xml:space="preserve"> % утве</w:t>
      </w:r>
      <w:r w:rsidRPr="00957B55">
        <w:rPr>
          <w:rFonts w:ascii="Times New Roman" w:hAnsi="Times New Roman"/>
          <w:sz w:val="28"/>
          <w:szCs w:val="28"/>
        </w:rPr>
        <w:t>р</w:t>
      </w:r>
      <w:r w:rsidRPr="00957B55">
        <w:rPr>
          <w:rFonts w:ascii="Times New Roman" w:hAnsi="Times New Roman"/>
          <w:sz w:val="28"/>
          <w:szCs w:val="28"/>
        </w:rPr>
        <w:t>жденных плановых назначений. На выплату  заработной платы и начисления на оп</w:t>
      </w:r>
      <w:r>
        <w:rPr>
          <w:rFonts w:ascii="Times New Roman" w:hAnsi="Times New Roman"/>
          <w:sz w:val="28"/>
          <w:szCs w:val="28"/>
        </w:rPr>
        <w:t>ла</w:t>
      </w:r>
      <w:r w:rsidR="00A97F39">
        <w:rPr>
          <w:rFonts w:ascii="Times New Roman" w:hAnsi="Times New Roman"/>
          <w:sz w:val="28"/>
          <w:szCs w:val="28"/>
        </w:rPr>
        <w:t>ту труда направлено 22 118 727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B55">
        <w:rPr>
          <w:rFonts w:ascii="Times New Roman" w:hAnsi="Times New Roman"/>
          <w:sz w:val="28"/>
          <w:szCs w:val="28"/>
        </w:rPr>
        <w:t>рублей, на закупку товаров, работ, ус</w:t>
      </w:r>
      <w:r w:rsidR="00337FAF">
        <w:rPr>
          <w:rFonts w:ascii="Times New Roman" w:hAnsi="Times New Roman"/>
          <w:sz w:val="28"/>
          <w:szCs w:val="28"/>
        </w:rPr>
        <w:t>л</w:t>
      </w:r>
      <w:r w:rsidR="00A97F39">
        <w:rPr>
          <w:rFonts w:ascii="Times New Roman" w:hAnsi="Times New Roman"/>
          <w:sz w:val="28"/>
          <w:szCs w:val="28"/>
        </w:rPr>
        <w:t>уг – 131 028</w:t>
      </w:r>
      <w:r>
        <w:rPr>
          <w:rFonts w:ascii="Times New Roman" w:hAnsi="Times New Roman"/>
          <w:sz w:val="28"/>
          <w:szCs w:val="28"/>
        </w:rPr>
        <w:t xml:space="preserve"> рублей. </w:t>
      </w:r>
      <w:r w:rsidRPr="00957B55">
        <w:rPr>
          <w:rFonts w:ascii="Times New Roman" w:hAnsi="Times New Roman"/>
          <w:sz w:val="28"/>
          <w:szCs w:val="28"/>
        </w:rPr>
        <w:t>По сравнению с аналогичным перио</w:t>
      </w:r>
      <w:r>
        <w:rPr>
          <w:rFonts w:ascii="Times New Roman" w:hAnsi="Times New Roman"/>
          <w:sz w:val="28"/>
          <w:szCs w:val="28"/>
        </w:rPr>
        <w:t>дом 202</w:t>
      </w:r>
      <w:r w:rsidR="00A97F39">
        <w:rPr>
          <w:rFonts w:ascii="Times New Roman" w:hAnsi="Times New Roman"/>
          <w:sz w:val="28"/>
          <w:szCs w:val="28"/>
        </w:rPr>
        <w:t>2</w:t>
      </w:r>
      <w:r w:rsidRPr="00957B55">
        <w:rPr>
          <w:rFonts w:ascii="Times New Roman" w:hAnsi="Times New Roman"/>
          <w:sz w:val="28"/>
          <w:szCs w:val="28"/>
        </w:rPr>
        <w:t xml:space="preserve"> года рас</w:t>
      </w:r>
      <w:r>
        <w:rPr>
          <w:rFonts w:ascii="Times New Roman" w:hAnsi="Times New Roman"/>
          <w:sz w:val="28"/>
          <w:szCs w:val="28"/>
        </w:rPr>
        <w:t>хо</w:t>
      </w:r>
      <w:r w:rsidR="00A97F39">
        <w:rPr>
          <w:rFonts w:ascii="Times New Roman" w:hAnsi="Times New Roman"/>
          <w:sz w:val="28"/>
          <w:szCs w:val="28"/>
        </w:rPr>
        <w:t>ды увеличились на 10,3 % в связи с увеличением МРОТ, ростом сре</w:t>
      </w:r>
      <w:r w:rsidR="00A97F39">
        <w:rPr>
          <w:rFonts w:ascii="Times New Roman" w:hAnsi="Times New Roman"/>
          <w:sz w:val="28"/>
          <w:szCs w:val="28"/>
        </w:rPr>
        <w:t>д</w:t>
      </w:r>
      <w:r w:rsidR="00A97F39">
        <w:rPr>
          <w:rFonts w:ascii="Times New Roman" w:hAnsi="Times New Roman"/>
          <w:sz w:val="28"/>
          <w:szCs w:val="28"/>
        </w:rPr>
        <w:t>ней заработной платы педагогов,  индексации окладов на 9,1% с 01.10.2023 г. Субвенция освоена в не полном объеме в связи с уменьшением воспитанн</w:t>
      </w:r>
      <w:r w:rsidR="00A97F39">
        <w:rPr>
          <w:rFonts w:ascii="Times New Roman" w:hAnsi="Times New Roman"/>
          <w:sz w:val="28"/>
          <w:szCs w:val="28"/>
        </w:rPr>
        <w:t>и</w:t>
      </w:r>
      <w:r w:rsidR="00A97F39">
        <w:rPr>
          <w:rFonts w:ascii="Times New Roman" w:hAnsi="Times New Roman"/>
          <w:sz w:val="28"/>
          <w:szCs w:val="28"/>
        </w:rPr>
        <w:t xml:space="preserve">ков в </w:t>
      </w:r>
      <w:proofErr w:type="spellStart"/>
      <w:r w:rsidR="00A97F39">
        <w:rPr>
          <w:rFonts w:ascii="Times New Roman" w:hAnsi="Times New Roman"/>
          <w:sz w:val="28"/>
          <w:szCs w:val="28"/>
        </w:rPr>
        <w:t>Летневском</w:t>
      </w:r>
      <w:proofErr w:type="spellEnd"/>
      <w:r w:rsidR="00A97F39">
        <w:rPr>
          <w:rFonts w:ascii="Times New Roman" w:hAnsi="Times New Roman"/>
          <w:sz w:val="28"/>
          <w:szCs w:val="28"/>
        </w:rPr>
        <w:t xml:space="preserve"> ДДУ</w:t>
      </w:r>
      <w:r w:rsidRPr="00957B55"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AEB">
        <w:rPr>
          <w:rFonts w:ascii="Times New Roman" w:hAnsi="Times New Roman"/>
          <w:sz w:val="28"/>
          <w:szCs w:val="28"/>
        </w:rPr>
        <w:t>на укрепление материально-технической базы муниципальных обр</w:t>
      </w:r>
      <w:r w:rsidRPr="009C0AEB">
        <w:rPr>
          <w:rFonts w:ascii="Times New Roman" w:hAnsi="Times New Roman"/>
          <w:sz w:val="28"/>
          <w:szCs w:val="28"/>
        </w:rPr>
        <w:t>а</w:t>
      </w:r>
      <w:r w:rsidRPr="009C0AEB">
        <w:rPr>
          <w:rFonts w:ascii="Times New Roman" w:hAnsi="Times New Roman"/>
          <w:sz w:val="28"/>
          <w:szCs w:val="28"/>
        </w:rPr>
        <w:t>зовательных орган</w:t>
      </w:r>
      <w:r>
        <w:rPr>
          <w:rFonts w:ascii="Times New Roman" w:hAnsi="Times New Roman"/>
          <w:sz w:val="28"/>
          <w:szCs w:val="28"/>
        </w:rPr>
        <w:t>изаций расходы состав</w:t>
      </w:r>
      <w:r w:rsidR="00A97F39">
        <w:rPr>
          <w:rFonts w:ascii="Times New Roman" w:hAnsi="Times New Roman"/>
          <w:sz w:val="28"/>
          <w:szCs w:val="28"/>
        </w:rPr>
        <w:t>или 157 894,74</w:t>
      </w:r>
      <w:r>
        <w:rPr>
          <w:rFonts w:ascii="Times New Roman" w:hAnsi="Times New Roman"/>
          <w:sz w:val="28"/>
          <w:szCs w:val="28"/>
        </w:rPr>
        <w:t xml:space="preserve"> рублей, или 100</w:t>
      </w:r>
      <w:r w:rsidRPr="009C0AEB">
        <w:rPr>
          <w:rFonts w:ascii="Times New Roman" w:hAnsi="Times New Roman"/>
          <w:sz w:val="28"/>
          <w:szCs w:val="28"/>
        </w:rPr>
        <w:t xml:space="preserve"> % уточненных пла</w:t>
      </w:r>
      <w:r>
        <w:rPr>
          <w:rFonts w:ascii="Times New Roman" w:hAnsi="Times New Roman"/>
          <w:sz w:val="28"/>
          <w:szCs w:val="28"/>
        </w:rPr>
        <w:t>новых назначений</w:t>
      </w:r>
      <w:r w:rsidRPr="009C0AEB">
        <w:rPr>
          <w:rFonts w:ascii="Times New Roman" w:hAnsi="Times New Roman"/>
          <w:sz w:val="28"/>
          <w:szCs w:val="28"/>
        </w:rPr>
        <w:t>. В рамках выполнения Закона Ивановской области «О наказах и</w:t>
      </w:r>
      <w:r>
        <w:rPr>
          <w:rFonts w:ascii="Times New Roman" w:hAnsi="Times New Roman"/>
          <w:sz w:val="28"/>
          <w:szCs w:val="28"/>
        </w:rPr>
        <w:t xml:space="preserve">збирателей» </w:t>
      </w:r>
      <w:r w:rsidRPr="009F3B9E">
        <w:rPr>
          <w:rFonts w:ascii="Times New Roman" w:hAnsi="Times New Roman"/>
          <w:sz w:val="28"/>
          <w:szCs w:val="28"/>
        </w:rPr>
        <w:t>при</w:t>
      </w:r>
      <w:r w:rsidR="009F3B9E" w:rsidRPr="009F3B9E">
        <w:rPr>
          <w:rFonts w:ascii="Times New Roman" w:hAnsi="Times New Roman"/>
          <w:sz w:val="28"/>
          <w:szCs w:val="28"/>
        </w:rPr>
        <w:t>обретен интерактивный комплекс.</w:t>
      </w:r>
      <w:r w:rsidRPr="00A97F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0AEB">
        <w:rPr>
          <w:rFonts w:ascii="Times New Roman" w:hAnsi="Times New Roman"/>
          <w:sz w:val="28"/>
          <w:szCs w:val="28"/>
        </w:rPr>
        <w:t>За счет межбюджетного трансферта  областного б</w:t>
      </w:r>
      <w:r>
        <w:rPr>
          <w:rFonts w:ascii="Times New Roman" w:hAnsi="Times New Roman"/>
          <w:sz w:val="28"/>
          <w:szCs w:val="28"/>
        </w:rPr>
        <w:t>юджета расходы составил</w:t>
      </w:r>
      <w:r w:rsidR="00A97F39">
        <w:rPr>
          <w:rFonts w:ascii="Times New Roman" w:hAnsi="Times New Roman"/>
          <w:sz w:val="28"/>
          <w:szCs w:val="28"/>
        </w:rPr>
        <w:t>и 150</w:t>
      </w:r>
      <w:r>
        <w:rPr>
          <w:rFonts w:ascii="Times New Roman" w:hAnsi="Times New Roman"/>
          <w:sz w:val="28"/>
          <w:szCs w:val="28"/>
        </w:rPr>
        <w:t xml:space="preserve"> 000 рублей.</w:t>
      </w:r>
      <w:r w:rsidRPr="009C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A97F39">
        <w:rPr>
          <w:rFonts w:ascii="Times New Roman" w:hAnsi="Times New Roman"/>
          <w:sz w:val="28"/>
          <w:szCs w:val="28"/>
        </w:rPr>
        <w:t>2</w:t>
      </w:r>
      <w:r w:rsidRPr="009C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на укрепление материально-технической базы </w:t>
      </w:r>
      <w:r w:rsidR="00A147F4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направлено 315 789,48 рублей. </w:t>
      </w:r>
    </w:p>
    <w:p w:rsidR="007D082A" w:rsidRPr="009F3B9E" w:rsidRDefault="007D082A" w:rsidP="00B950D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C0AEB">
        <w:rPr>
          <w:rFonts w:ascii="Times New Roman" w:hAnsi="Times New Roman"/>
          <w:sz w:val="28"/>
          <w:szCs w:val="28"/>
        </w:rPr>
        <w:t>на осуществление переданных  государственных полномочий Ив</w:t>
      </w:r>
      <w:r w:rsidRPr="009C0AEB">
        <w:rPr>
          <w:rFonts w:ascii="Times New Roman" w:hAnsi="Times New Roman"/>
          <w:sz w:val="28"/>
          <w:szCs w:val="28"/>
        </w:rPr>
        <w:t>а</w:t>
      </w:r>
      <w:r w:rsidRPr="009C0AEB">
        <w:rPr>
          <w:rFonts w:ascii="Times New Roman" w:hAnsi="Times New Roman"/>
          <w:sz w:val="28"/>
          <w:szCs w:val="28"/>
        </w:rPr>
        <w:t>новской области по присмотру и уходу за детьми-сиротами и детьми, оста</w:t>
      </w:r>
      <w:r w:rsidRPr="009C0AEB">
        <w:rPr>
          <w:rFonts w:ascii="Times New Roman" w:hAnsi="Times New Roman"/>
          <w:sz w:val="28"/>
          <w:szCs w:val="28"/>
        </w:rPr>
        <w:t>в</w:t>
      </w:r>
      <w:r w:rsidRPr="009C0AEB">
        <w:rPr>
          <w:rFonts w:ascii="Times New Roman" w:hAnsi="Times New Roman"/>
          <w:sz w:val="28"/>
          <w:szCs w:val="28"/>
        </w:rPr>
        <w:t>шимися без попечения родителей, детьми-инвалидами в муниципальных д</w:t>
      </w:r>
      <w:r w:rsidRPr="009C0AEB">
        <w:rPr>
          <w:rFonts w:ascii="Times New Roman" w:hAnsi="Times New Roman"/>
          <w:sz w:val="28"/>
          <w:szCs w:val="28"/>
        </w:rPr>
        <w:t>о</w:t>
      </w:r>
      <w:r w:rsidRPr="009C0AEB">
        <w:rPr>
          <w:rFonts w:ascii="Times New Roman" w:hAnsi="Times New Roman"/>
          <w:sz w:val="28"/>
          <w:szCs w:val="28"/>
        </w:rPr>
        <w:t>школьных образовательных организациях и детьми, нуждающимися в дл</w:t>
      </w:r>
      <w:r w:rsidRPr="009C0AEB">
        <w:rPr>
          <w:rFonts w:ascii="Times New Roman" w:hAnsi="Times New Roman"/>
          <w:sz w:val="28"/>
          <w:szCs w:val="28"/>
        </w:rPr>
        <w:t>и</w:t>
      </w:r>
      <w:r w:rsidRPr="009C0AEB">
        <w:rPr>
          <w:rFonts w:ascii="Times New Roman" w:hAnsi="Times New Roman"/>
          <w:sz w:val="28"/>
          <w:szCs w:val="28"/>
        </w:rPr>
        <w:t>тельном лечении, в муниципальных дошкольных образовательных организ</w:t>
      </w:r>
      <w:r w:rsidRPr="009C0AEB">
        <w:rPr>
          <w:rFonts w:ascii="Times New Roman" w:hAnsi="Times New Roman"/>
          <w:sz w:val="28"/>
          <w:szCs w:val="28"/>
        </w:rPr>
        <w:t>а</w:t>
      </w:r>
      <w:r w:rsidRPr="009C0AEB">
        <w:rPr>
          <w:rFonts w:ascii="Times New Roman" w:hAnsi="Times New Roman"/>
          <w:sz w:val="28"/>
          <w:szCs w:val="28"/>
        </w:rPr>
        <w:t>циях, осуществляющих оздоровление расход</w:t>
      </w:r>
      <w:r w:rsidR="004537E6">
        <w:rPr>
          <w:rFonts w:ascii="Times New Roman" w:hAnsi="Times New Roman"/>
          <w:sz w:val="28"/>
          <w:szCs w:val="28"/>
        </w:rPr>
        <w:t>ы составили  160 445</w:t>
      </w:r>
      <w:r w:rsidRPr="009C0AE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или 100</w:t>
      </w:r>
      <w:r w:rsidRPr="009C0AEB">
        <w:rPr>
          <w:rFonts w:ascii="Times New Roman" w:hAnsi="Times New Roman"/>
          <w:sz w:val="28"/>
          <w:szCs w:val="28"/>
        </w:rPr>
        <w:t xml:space="preserve"> % уточненных плановых показателей.</w:t>
      </w:r>
      <w:proofErr w:type="gramEnd"/>
      <w:r w:rsidRPr="009C0AEB">
        <w:rPr>
          <w:rFonts w:ascii="Times New Roman" w:hAnsi="Times New Roman"/>
          <w:sz w:val="28"/>
          <w:szCs w:val="28"/>
        </w:rPr>
        <w:t xml:space="preserve"> По сравнению с аналогичн</w:t>
      </w:r>
      <w:r w:rsidRPr="009C0AEB">
        <w:rPr>
          <w:rFonts w:ascii="Times New Roman" w:hAnsi="Times New Roman"/>
          <w:sz w:val="28"/>
          <w:szCs w:val="28"/>
        </w:rPr>
        <w:t>ы</w:t>
      </w:r>
      <w:r w:rsidRPr="009C0AEB">
        <w:rPr>
          <w:rFonts w:ascii="Times New Roman" w:hAnsi="Times New Roman"/>
          <w:sz w:val="28"/>
          <w:szCs w:val="28"/>
        </w:rPr>
        <w:t>ми показа</w:t>
      </w:r>
      <w:r w:rsidR="004537E6">
        <w:rPr>
          <w:rFonts w:ascii="Times New Roman" w:hAnsi="Times New Roman"/>
          <w:sz w:val="28"/>
          <w:szCs w:val="28"/>
        </w:rPr>
        <w:t>телями 2022</w:t>
      </w:r>
      <w:r w:rsidRPr="009C0A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C0AEB">
        <w:rPr>
          <w:rFonts w:ascii="Times New Roman" w:hAnsi="Times New Roman"/>
          <w:sz w:val="28"/>
          <w:szCs w:val="28"/>
        </w:rPr>
        <w:t>(</w:t>
      </w:r>
      <w:r w:rsidR="00FD4E75">
        <w:rPr>
          <w:rFonts w:ascii="Times New Roman" w:hAnsi="Times New Roman"/>
          <w:sz w:val="28"/>
          <w:szCs w:val="28"/>
        </w:rPr>
        <w:t>122 404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AEB">
        <w:rPr>
          <w:rFonts w:ascii="Times New Roman" w:hAnsi="Times New Roman"/>
          <w:sz w:val="28"/>
          <w:szCs w:val="28"/>
        </w:rPr>
        <w:t xml:space="preserve">руб.) </w:t>
      </w:r>
      <w:r w:rsidR="00A147F4">
        <w:rPr>
          <w:rFonts w:ascii="Times New Roman" w:hAnsi="Times New Roman"/>
          <w:sz w:val="28"/>
          <w:szCs w:val="28"/>
        </w:rPr>
        <w:t>расходы  увеличились на  31,1 %</w:t>
      </w:r>
      <w:r w:rsidR="00A147F4" w:rsidRPr="009C0AEB">
        <w:rPr>
          <w:rFonts w:ascii="Times New Roman" w:hAnsi="Times New Roman"/>
          <w:sz w:val="28"/>
          <w:szCs w:val="28"/>
        </w:rPr>
        <w:t xml:space="preserve"> </w:t>
      </w:r>
      <w:r w:rsidRPr="009F3B9E">
        <w:rPr>
          <w:rFonts w:ascii="Times New Roman" w:hAnsi="Times New Roman"/>
          <w:sz w:val="28"/>
          <w:szCs w:val="28"/>
        </w:rPr>
        <w:t>в свя</w:t>
      </w:r>
      <w:r w:rsidR="00FD4E75" w:rsidRPr="009F3B9E">
        <w:rPr>
          <w:rFonts w:ascii="Times New Roman" w:hAnsi="Times New Roman"/>
          <w:sz w:val="28"/>
          <w:szCs w:val="28"/>
        </w:rPr>
        <w:t xml:space="preserve">зи с увеличением </w:t>
      </w:r>
      <w:r w:rsidRPr="009F3B9E">
        <w:rPr>
          <w:rFonts w:ascii="Times New Roman" w:hAnsi="Times New Roman"/>
          <w:sz w:val="28"/>
          <w:szCs w:val="28"/>
        </w:rPr>
        <w:t xml:space="preserve"> количества вышеуказанной категории </w:t>
      </w:r>
      <w:r w:rsidR="00A147F4">
        <w:rPr>
          <w:rFonts w:ascii="Times New Roman" w:hAnsi="Times New Roman"/>
          <w:sz w:val="28"/>
          <w:szCs w:val="28"/>
        </w:rPr>
        <w:t xml:space="preserve">детей до </w:t>
      </w:r>
      <w:r w:rsidR="009F3B9E" w:rsidRPr="009F3B9E">
        <w:rPr>
          <w:rFonts w:ascii="Times New Roman" w:hAnsi="Times New Roman"/>
          <w:sz w:val="28"/>
          <w:szCs w:val="28"/>
        </w:rPr>
        <w:t>5</w:t>
      </w:r>
      <w:r w:rsidRPr="009F3B9E"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</w:t>
      </w:r>
      <w:r w:rsidRPr="0079651D">
        <w:rPr>
          <w:rFonts w:ascii="Times New Roman" w:hAnsi="Times New Roman"/>
          <w:bCs/>
          <w:sz w:val="28"/>
          <w:szCs w:val="28"/>
        </w:rPr>
        <w:t>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</w:r>
      <w:r w:rsidR="009C3CDB">
        <w:rPr>
          <w:rFonts w:ascii="Times New Roman" w:hAnsi="Times New Roman"/>
          <w:bCs/>
          <w:sz w:val="28"/>
          <w:szCs w:val="28"/>
        </w:rPr>
        <w:t xml:space="preserve"> направлено 9 373 075,96 рублей, или 99,2 </w:t>
      </w:r>
      <w:r>
        <w:rPr>
          <w:rFonts w:ascii="Times New Roman" w:hAnsi="Times New Roman"/>
          <w:bCs/>
          <w:sz w:val="28"/>
          <w:szCs w:val="28"/>
        </w:rPr>
        <w:t>% п</w:t>
      </w:r>
      <w:r w:rsidR="009C3CDB">
        <w:rPr>
          <w:rFonts w:ascii="Times New Roman" w:hAnsi="Times New Roman"/>
          <w:bCs/>
          <w:sz w:val="28"/>
          <w:szCs w:val="28"/>
        </w:rPr>
        <w:t>лановых назначений (9 451 184,11</w:t>
      </w:r>
      <w:r>
        <w:rPr>
          <w:rFonts w:ascii="Times New Roman" w:hAnsi="Times New Roman"/>
          <w:bCs/>
          <w:sz w:val="28"/>
          <w:szCs w:val="28"/>
        </w:rPr>
        <w:t xml:space="preserve"> рубля). В рамках данного мероприятия выполнены следующие виды работ:</w:t>
      </w:r>
      <w:r w:rsidRPr="00105966">
        <w:rPr>
          <w:rFonts w:ascii="Times New Roman" w:hAnsi="Times New Roman"/>
          <w:bCs/>
          <w:sz w:val="28"/>
          <w:szCs w:val="28"/>
        </w:rPr>
        <w:t xml:space="preserve"> </w:t>
      </w:r>
    </w:p>
    <w:p w:rsidR="007D082A" w:rsidRPr="009F3B9E" w:rsidRDefault="007D082A" w:rsidP="00FD3683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ДДУ № 1 «Ромашка»:</w:t>
      </w:r>
    </w:p>
    <w:p w:rsidR="007D082A" w:rsidRPr="009F3B9E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 xml:space="preserve">- </w:t>
      </w:r>
      <w:r w:rsidR="009F3B9E" w:rsidRPr="009F3B9E">
        <w:rPr>
          <w:rFonts w:ascii="Times New Roman" w:hAnsi="Times New Roman"/>
          <w:bCs/>
          <w:sz w:val="28"/>
          <w:szCs w:val="28"/>
        </w:rPr>
        <w:t>замена дверей</w:t>
      </w:r>
      <w:r w:rsidR="00F86643">
        <w:rPr>
          <w:rFonts w:ascii="Times New Roman" w:hAnsi="Times New Roman"/>
          <w:bCs/>
          <w:sz w:val="28"/>
          <w:szCs w:val="28"/>
        </w:rPr>
        <w:t xml:space="preserve"> </w:t>
      </w:r>
      <w:r w:rsidR="009F3B9E" w:rsidRPr="009F3B9E">
        <w:rPr>
          <w:rFonts w:ascii="Times New Roman" w:hAnsi="Times New Roman"/>
          <w:bCs/>
          <w:sz w:val="28"/>
          <w:szCs w:val="28"/>
        </w:rPr>
        <w:t>- 242 346,54 рубля;</w:t>
      </w:r>
    </w:p>
    <w:p w:rsidR="007D082A" w:rsidRPr="009F3B9E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lastRenderedPageBreak/>
        <w:t xml:space="preserve">2.  ДДУ № 4 «Ладушки»: </w:t>
      </w:r>
    </w:p>
    <w:p w:rsidR="007D082A" w:rsidRPr="009F3B9E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- замен</w:t>
      </w:r>
      <w:r w:rsidR="009F3B9E" w:rsidRPr="009F3B9E">
        <w:rPr>
          <w:rFonts w:ascii="Times New Roman" w:hAnsi="Times New Roman"/>
          <w:bCs/>
          <w:sz w:val="28"/>
          <w:szCs w:val="28"/>
        </w:rPr>
        <w:t xml:space="preserve">а оконных блоков – 882 183,24 </w:t>
      </w:r>
      <w:r w:rsidRPr="009F3B9E">
        <w:rPr>
          <w:rFonts w:ascii="Times New Roman" w:hAnsi="Times New Roman"/>
          <w:bCs/>
          <w:sz w:val="28"/>
          <w:szCs w:val="28"/>
        </w:rPr>
        <w:t>рублей,</w:t>
      </w:r>
    </w:p>
    <w:p w:rsidR="009F3B9E" w:rsidRPr="009F3B9E" w:rsidRDefault="009F3B9E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- замена дверей</w:t>
      </w:r>
      <w:r w:rsidR="00F86643">
        <w:rPr>
          <w:rFonts w:ascii="Times New Roman" w:hAnsi="Times New Roman"/>
          <w:bCs/>
          <w:sz w:val="28"/>
          <w:szCs w:val="28"/>
        </w:rPr>
        <w:t xml:space="preserve"> </w:t>
      </w:r>
      <w:r w:rsidRPr="009F3B9E">
        <w:rPr>
          <w:rFonts w:ascii="Times New Roman" w:hAnsi="Times New Roman"/>
          <w:bCs/>
          <w:sz w:val="28"/>
          <w:szCs w:val="28"/>
        </w:rPr>
        <w:t>- 139 096,44 рублей;</w:t>
      </w:r>
    </w:p>
    <w:p w:rsidR="007D082A" w:rsidRPr="009F3B9E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3. ДДУ № 6 «Колокольчик»:</w:t>
      </w:r>
    </w:p>
    <w:p w:rsidR="007D082A" w:rsidRPr="009F3B9E" w:rsidRDefault="009F3B9E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- ремонт фасада, замена окон – 7 199 084,74 рубля</w:t>
      </w:r>
      <w:r w:rsidR="007D082A" w:rsidRPr="009F3B9E">
        <w:rPr>
          <w:rFonts w:ascii="Times New Roman" w:hAnsi="Times New Roman"/>
          <w:bCs/>
          <w:sz w:val="28"/>
          <w:szCs w:val="28"/>
        </w:rPr>
        <w:t>,</w:t>
      </w:r>
    </w:p>
    <w:p w:rsidR="007D082A" w:rsidRPr="009F3B9E" w:rsidRDefault="009F3B9E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- замена дверей – 491 486,09</w:t>
      </w:r>
      <w:r w:rsidR="007D082A" w:rsidRPr="009F3B9E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D082A" w:rsidRPr="009F3B9E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 xml:space="preserve">4. МКДОУ «Ромашка» с. </w:t>
      </w:r>
      <w:proofErr w:type="spellStart"/>
      <w:r w:rsidRPr="009F3B9E">
        <w:rPr>
          <w:rFonts w:ascii="Times New Roman" w:hAnsi="Times New Roman"/>
          <w:bCs/>
          <w:sz w:val="28"/>
          <w:szCs w:val="28"/>
        </w:rPr>
        <w:t>Сеготь</w:t>
      </w:r>
      <w:proofErr w:type="spellEnd"/>
      <w:r w:rsidRPr="009F3B9E">
        <w:rPr>
          <w:rFonts w:ascii="Times New Roman" w:hAnsi="Times New Roman"/>
          <w:bCs/>
          <w:sz w:val="28"/>
          <w:szCs w:val="28"/>
        </w:rPr>
        <w:t xml:space="preserve">: </w:t>
      </w:r>
    </w:p>
    <w:p w:rsidR="007D082A" w:rsidRPr="009F3B9E" w:rsidRDefault="009F3B9E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3B9E">
        <w:rPr>
          <w:rFonts w:ascii="Times New Roman" w:hAnsi="Times New Roman"/>
          <w:bCs/>
          <w:sz w:val="28"/>
          <w:szCs w:val="28"/>
        </w:rPr>
        <w:t>- ремонт фундамента – 418 878,91</w:t>
      </w:r>
      <w:r w:rsidR="007D082A" w:rsidRPr="009F3B9E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7D082A" w:rsidRDefault="009C3CDB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2022 году на эти цели было направлено 9 446 039,90 рублей.</w:t>
      </w:r>
    </w:p>
    <w:p w:rsidR="009C3CDB" w:rsidRDefault="009C3CDB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1BF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0702 «Общее образование» </w:t>
      </w:r>
      <w:r w:rsidRPr="005621BF">
        <w:rPr>
          <w:rFonts w:ascii="Times New Roman" w:hAnsi="Times New Roman"/>
          <w:sz w:val="28"/>
          <w:szCs w:val="28"/>
        </w:rPr>
        <w:t xml:space="preserve">расходы </w:t>
      </w:r>
      <w:r w:rsidR="009C3CDB">
        <w:rPr>
          <w:rFonts w:ascii="Times New Roman" w:hAnsi="Times New Roman"/>
          <w:sz w:val="28"/>
          <w:szCs w:val="28"/>
        </w:rPr>
        <w:t>составили 85 460 301,30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9C3CDB">
        <w:rPr>
          <w:rFonts w:ascii="Times New Roman" w:hAnsi="Times New Roman"/>
          <w:sz w:val="28"/>
          <w:szCs w:val="28"/>
        </w:rPr>
        <w:t>лей, или 98,9</w:t>
      </w:r>
      <w:r>
        <w:rPr>
          <w:rFonts w:ascii="Times New Roman" w:hAnsi="Times New Roman"/>
          <w:sz w:val="28"/>
          <w:szCs w:val="28"/>
        </w:rPr>
        <w:t xml:space="preserve"> % от пл</w:t>
      </w:r>
      <w:r w:rsidR="009C3CDB">
        <w:rPr>
          <w:rFonts w:ascii="Times New Roman" w:hAnsi="Times New Roman"/>
          <w:sz w:val="28"/>
          <w:szCs w:val="28"/>
        </w:rPr>
        <w:t>ановых назначений (86 408 871,11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9C3C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). По сравнению с аналогичными показателями за </w:t>
      </w:r>
      <w:r w:rsidR="009C3CD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C3CDB">
        <w:rPr>
          <w:rFonts w:ascii="Times New Roman" w:hAnsi="Times New Roman"/>
          <w:sz w:val="28"/>
          <w:szCs w:val="28"/>
        </w:rPr>
        <w:t>(77 471 508,93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="00F86643" w:rsidRPr="00F86643">
        <w:rPr>
          <w:rFonts w:ascii="Times New Roman" w:hAnsi="Times New Roman"/>
          <w:sz w:val="28"/>
          <w:szCs w:val="28"/>
        </w:rPr>
        <w:t xml:space="preserve"> </w:t>
      </w:r>
      <w:r w:rsidR="00F86643">
        <w:rPr>
          <w:rFonts w:ascii="Times New Roman" w:hAnsi="Times New Roman"/>
          <w:sz w:val="28"/>
          <w:szCs w:val="28"/>
        </w:rPr>
        <w:t>расходы увеличились на 10,3 %</w:t>
      </w:r>
      <w:r>
        <w:rPr>
          <w:rFonts w:ascii="Times New Roman" w:hAnsi="Times New Roman"/>
          <w:sz w:val="28"/>
          <w:szCs w:val="28"/>
        </w:rPr>
        <w:t xml:space="preserve">. Расходы по разделу осуществлялись в рамках  муниципальной программы </w:t>
      </w:r>
      <w:r w:rsidRPr="005621B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Развитие образования</w:t>
      </w:r>
      <w:r w:rsidRPr="005621BF">
        <w:rPr>
          <w:rFonts w:ascii="Times New Roman" w:hAnsi="Times New Roman"/>
          <w:b/>
          <w:bCs/>
          <w:sz w:val="28"/>
          <w:szCs w:val="28"/>
        </w:rPr>
        <w:t xml:space="preserve">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B534BB">
        <w:rPr>
          <w:rFonts w:ascii="Times New Roman" w:hAnsi="Times New Roman"/>
          <w:bCs/>
          <w:sz w:val="28"/>
          <w:szCs w:val="28"/>
        </w:rPr>
        <w:t>из них:</w:t>
      </w:r>
    </w:p>
    <w:p w:rsidR="007D082A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2AE">
        <w:rPr>
          <w:rFonts w:ascii="Times New Roman" w:hAnsi="Times New Roman"/>
          <w:sz w:val="28"/>
          <w:szCs w:val="28"/>
        </w:rPr>
        <w:t>на обеспечение функционирования муниципальных образовател</w:t>
      </w:r>
      <w:r w:rsidRPr="005242AE">
        <w:rPr>
          <w:rFonts w:ascii="Times New Roman" w:hAnsi="Times New Roman"/>
          <w:sz w:val="28"/>
          <w:szCs w:val="28"/>
        </w:rPr>
        <w:t>ь</w:t>
      </w:r>
      <w:r w:rsidRPr="005242AE">
        <w:rPr>
          <w:rFonts w:ascii="Times New Roman" w:hAnsi="Times New Roman"/>
          <w:sz w:val="28"/>
          <w:szCs w:val="28"/>
        </w:rPr>
        <w:t xml:space="preserve">ных организаций в сфере общего образования </w:t>
      </w:r>
      <w:r w:rsidR="00611013">
        <w:rPr>
          <w:rFonts w:ascii="Times New Roman" w:hAnsi="Times New Roman"/>
          <w:sz w:val="28"/>
          <w:szCs w:val="28"/>
        </w:rPr>
        <w:t>расходы составили 31 064 168,57</w:t>
      </w:r>
      <w:r w:rsidRPr="005242AE">
        <w:rPr>
          <w:rFonts w:ascii="Times New Roman" w:hAnsi="Times New Roman"/>
          <w:sz w:val="28"/>
          <w:szCs w:val="28"/>
        </w:rPr>
        <w:t xml:space="preserve"> рублей, или 98,2 % уточненных пла</w:t>
      </w:r>
      <w:r w:rsidR="00611013">
        <w:rPr>
          <w:rFonts w:ascii="Times New Roman" w:hAnsi="Times New Roman"/>
          <w:sz w:val="28"/>
          <w:szCs w:val="28"/>
        </w:rPr>
        <w:t xml:space="preserve">новых назначений (31 952 174,87 </w:t>
      </w:r>
      <w:r w:rsidRPr="005242AE">
        <w:rPr>
          <w:rFonts w:ascii="Times New Roman" w:hAnsi="Times New Roman"/>
          <w:sz w:val="28"/>
          <w:szCs w:val="28"/>
        </w:rPr>
        <w:t xml:space="preserve">руб.). </w:t>
      </w:r>
    </w:p>
    <w:p w:rsidR="007D082A" w:rsidRDefault="007D082A" w:rsidP="007D082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370"/>
        <w:gridCol w:w="1440"/>
        <w:gridCol w:w="1440"/>
        <w:gridCol w:w="900"/>
        <w:gridCol w:w="900"/>
        <w:gridCol w:w="2160"/>
      </w:tblGrid>
      <w:tr w:rsidR="007D082A" w:rsidRPr="00AA33AD" w:rsidTr="002A6E87">
        <w:tc>
          <w:tcPr>
            <w:tcW w:w="1715" w:type="dxa"/>
          </w:tcPr>
          <w:p w:rsidR="007D082A" w:rsidRPr="00AA33AD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33AD">
              <w:rPr>
                <w:rFonts w:ascii="Times New Roman" w:hAnsi="Times New Roman"/>
                <w:b/>
                <w:bCs/>
              </w:rPr>
              <w:t>Направление расхода</w:t>
            </w:r>
          </w:p>
        </w:tc>
        <w:tc>
          <w:tcPr>
            <w:tcW w:w="1370" w:type="dxa"/>
          </w:tcPr>
          <w:p w:rsidR="007D082A" w:rsidRPr="00AA33AD" w:rsidRDefault="007D082A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33AD">
              <w:rPr>
                <w:rFonts w:ascii="Times New Roman" w:hAnsi="Times New Roman"/>
                <w:b/>
                <w:bCs/>
              </w:rPr>
              <w:t xml:space="preserve">Исполнено </w:t>
            </w:r>
            <w:r>
              <w:rPr>
                <w:rFonts w:ascii="Times New Roman" w:hAnsi="Times New Roman"/>
                <w:b/>
                <w:bCs/>
              </w:rPr>
              <w:t xml:space="preserve">за </w:t>
            </w:r>
            <w:r w:rsidRPr="00AA33AD">
              <w:rPr>
                <w:rFonts w:ascii="Times New Roman" w:hAnsi="Times New Roman"/>
                <w:b/>
                <w:bCs/>
              </w:rPr>
              <w:t>202</w:t>
            </w:r>
            <w:r w:rsidR="00F321BE">
              <w:rPr>
                <w:rFonts w:ascii="Times New Roman" w:hAnsi="Times New Roman"/>
                <w:b/>
                <w:bCs/>
              </w:rPr>
              <w:t>2</w:t>
            </w:r>
            <w:r w:rsidRPr="00AA33AD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40" w:type="dxa"/>
          </w:tcPr>
          <w:p w:rsidR="007D082A" w:rsidRPr="00AA33AD" w:rsidRDefault="007D082A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33AD">
              <w:rPr>
                <w:rFonts w:ascii="Times New Roman" w:hAnsi="Times New Roman"/>
                <w:b/>
                <w:bCs/>
              </w:rPr>
              <w:t>Ут</w:t>
            </w:r>
            <w:r>
              <w:rPr>
                <w:rFonts w:ascii="Times New Roman" w:hAnsi="Times New Roman"/>
                <w:b/>
                <w:bCs/>
              </w:rPr>
              <w:t>очне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ный план на </w:t>
            </w:r>
            <w:r w:rsidRPr="00AA33AD">
              <w:rPr>
                <w:rFonts w:ascii="Times New Roman" w:hAnsi="Times New Roman"/>
                <w:b/>
                <w:bCs/>
              </w:rPr>
              <w:t>202</w:t>
            </w:r>
            <w:r w:rsidR="00F321BE">
              <w:rPr>
                <w:rFonts w:ascii="Times New Roman" w:hAnsi="Times New Roman"/>
                <w:b/>
                <w:bCs/>
              </w:rPr>
              <w:t>3</w:t>
            </w:r>
            <w:r w:rsidRPr="00AA33AD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40" w:type="dxa"/>
          </w:tcPr>
          <w:p w:rsidR="007D082A" w:rsidRPr="00AA33AD" w:rsidRDefault="007D082A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33AD">
              <w:rPr>
                <w:rFonts w:ascii="Times New Roman" w:hAnsi="Times New Roman"/>
                <w:b/>
                <w:bCs/>
              </w:rPr>
              <w:t xml:space="preserve">Исполнено </w:t>
            </w:r>
            <w:r>
              <w:rPr>
                <w:rFonts w:ascii="Times New Roman" w:hAnsi="Times New Roman"/>
                <w:b/>
                <w:bCs/>
              </w:rPr>
              <w:t xml:space="preserve">за </w:t>
            </w:r>
            <w:r w:rsidRPr="00AA33AD">
              <w:rPr>
                <w:rFonts w:ascii="Times New Roman" w:hAnsi="Times New Roman"/>
                <w:b/>
                <w:bCs/>
              </w:rPr>
              <w:t>202</w:t>
            </w:r>
            <w:r w:rsidR="00F321BE">
              <w:rPr>
                <w:rFonts w:ascii="Times New Roman" w:hAnsi="Times New Roman"/>
                <w:b/>
                <w:bCs/>
              </w:rPr>
              <w:t>3</w:t>
            </w:r>
            <w:r w:rsidRPr="00AA33AD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900" w:type="dxa"/>
          </w:tcPr>
          <w:p w:rsidR="007D082A" w:rsidRPr="00AA33AD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33AD">
              <w:rPr>
                <w:rFonts w:ascii="Times New Roman" w:hAnsi="Times New Roman"/>
                <w:b/>
                <w:bCs/>
              </w:rPr>
              <w:t>% и</w:t>
            </w:r>
            <w:r w:rsidRPr="00AA33AD">
              <w:rPr>
                <w:rFonts w:ascii="Times New Roman" w:hAnsi="Times New Roman"/>
                <w:b/>
                <w:bCs/>
              </w:rPr>
              <w:t>с</w:t>
            </w:r>
            <w:r w:rsidRPr="00AA33AD">
              <w:rPr>
                <w:rFonts w:ascii="Times New Roman" w:hAnsi="Times New Roman"/>
                <w:b/>
                <w:bCs/>
              </w:rPr>
              <w:t>по</w:t>
            </w:r>
            <w:r w:rsidRPr="00AA33AD">
              <w:rPr>
                <w:rFonts w:ascii="Times New Roman" w:hAnsi="Times New Roman"/>
                <w:b/>
                <w:bCs/>
              </w:rPr>
              <w:t>л</w:t>
            </w:r>
            <w:r w:rsidRPr="00AA33AD">
              <w:rPr>
                <w:rFonts w:ascii="Times New Roman" w:hAnsi="Times New Roman"/>
                <w:b/>
                <w:bCs/>
              </w:rPr>
              <w:t>нения</w:t>
            </w:r>
          </w:p>
        </w:tc>
        <w:tc>
          <w:tcPr>
            <w:tcW w:w="900" w:type="dxa"/>
          </w:tcPr>
          <w:p w:rsidR="007D082A" w:rsidRPr="00AA33AD" w:rsidRDefault="007D082A" w:rsidP="00F866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33AD">
              <w:rPr>
                <w:rFonts w:ascii="Times New Roman" w:hAnsi="Times New Roman"/>
                <w:b/>
                <w:bCs/>
              </w:rPr>
              <w:t>Темп роста к 202</w:t>
            </w:r>
            <w:r w:rsidR="00F8664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AA33AD">
              <w:rPr>
                <w:rFonts w:ascii="Times New Roman" w:hAnsi="Times New Roman"/>
                <w:b/>
                <w:bCs/>
              </w:rPr>
              <w:t xml:space="preserve">  %</w:t>
            </w:r>
          </w:p>
        </w:tc>
        <w:tc>
          <w:tcPr>
            <w:tcW w:w="2160" w:type="dxa"/>
          </w:tcPr>
          <w:p w:rsidR="007D082A" w:rsidRPr="00AA33AD" w:rsidRDefault="007D082A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 </w:t>
            </w:r>
          </w:p>
        </w:tc>
      </w:tr>
      <w:tr w:rsidR="00F321BE" w:rsidRPr="00AA33AD" w:rsidTr="002A6E87">
        <w:tc>
          <w:tcPr>
            <w:tcW w:w="1715" w:type="dxa"/>
          </w:tcPr>
          <w:p w:rsidR="00F321BE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3AD">
              <w:rPr>
                <w:rFonts w:ascii="Times New Roman" w:hAnsi="Times New Roman"/>
                <w:bCs/>
              </w:rPr>
              <w:t xml:space="preserve">Фонд </w:t>
            </w:r>
          </w:p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3AD">
              <w:rPr>
                <w:rFonts w:ascii="Times New Roman" w:hAnsi="Times New Roman"/>
                <w:bCs/>
              </w:rPr>
              <w:t>оплаты труда</w:t>
            </w:r>
          </w:p>
        </w:tc>
        <w:tc>
          <w:tcPr>
            <w:tcW w:w="1370" w:type="dxa"/>
            <w:vAlign w:val="center"/>
          </w:tcPr>
          <w:p w:rsidR="00F321BE" w:rsidRPr="00AA33AD" w:rsidRDefault="00405ED4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8 388 318,46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9 211 773,27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9 211 397,75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</w:t>
            </w:r>
          </w:p>
        </w:tc>
        <w:tc>
          <w:tcPr>
            <w:tcW w:w="900" w:type="dxa"/>
            <w:vAlign w:val="center"/>
          </w:tcPr>
          <w:p w:rsidR="00F321BE" w:rsidRPr="00AA33AD" w:rsidRDefault="00405ED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+9,8</w:t>
            </w:r>
          </w:p>
        </w:tc>
        <w:tc>
          <w:tcPr>
            <w:tcW w:w="2160" w:type="dxa"/>
          </w:tcPr>
          <w:p w:rsidR="00F321BE" w:rsidRPr="00AA33AD" w:rsidRDefault="00F321BE" w:rsidP="0061101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3AD">
              <w:rPr>
                <w:rFonts w:ascii="Times New Roman" w:hAnsi="Times New Roman"/>
                <w:bCs/>
              </w:rPr>
              <w:t>Рост МРОТ, инде</w:t>
            </w:r>
            <w:r w:rsidRPr="00AA33AD">
              <w:rPr>
                <w:rFonts w:ascii="Times New Roman" w:hAnsi="Times New Roman"/>
                <w:bCs/>
              </w:rPr>
              <w:t>к</w:t>
            </w:r>
            <w:r w:rsidRPr="00AA33AD">
              <w:rPr>
                <w:rFonts w:ascii="Times New Roman" w:hAnsi="Times New Roman"/>
                <w:bCs/>
              </w:rPr>
              <w:t xml:space="preserve">сация расходов, </w:t>
            </w:r>
          </w:p>
        </w:tc>
      </w:tr>
      <w:tr w:rsidR="00F321BE" w:rsidRPr="00AA33AD" w:rsidTr="002A6E87">
        <w:tc>
          <w:tcPr>
            <w:tcW w:w="1715" w:type="dxa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5A90">
              <w:rPr>
                <w:rFonts w:ascii="Times New Roman" w:hAnsi="Times New Roman"/>
                <w:bCs/>
              </w:rPr>
              <w:t>Закупка тов</w:t>
            </w:r>
            <w:r w:rsidRPr="00B95A90">
              <w:rPr>
                <w:rFonts w:ascii="Times New Roman" w:hAnsi="Times New Roman"/>
                <w:bCs/>
              </w:rPr>
              <w:t>а</w:t>
            </w:r>
            <w:r w:rsidRPr="00B95A90">
              <w:rPr>
                <w:rFonts w:ascii="Times New Roman" w:hAnsi="Times New Roman"/>
                <w:bCs/>
              </w:rPr>
              <w:t>ров, работ, у</w:t>
            </w:r>
            <w:r w:rsidRPr="00B95A90">
              <w:rPr>
                <w:rFonts w:ascii="Times New Roman" w:hAnsi="Times New Roman"/>
                <w:bCs/>
              </w:rPr>
              <w:t>с</w:t>
            </w:r>
            <w:r w:rsidRPr="00B95A90">
              <w:rPr>
                <w:rFonts w:ascii="Times New Roman" w:hAnsi="Times New Roman"/>
                <w:bCs/>
              </w:rPr>
              <w:t>луг в целях к</w:t>
            </w:r>
            <w:r w:rsidRPr="00B95A90">
              <w:rPr>
                <w:rFonts w:ascii="Times New Roman" w:hAnsi="Times New Roman"/>
                <w:bCs/>
              </w:rPr>
              <w:t>а</w:t>
            </w:r>
            <w:r w:rsidRPr="00B95A90">
              <w:rPr>
                <w:rFonts w:ascii="Times New Roman" w:hAnsi="Times New Roman"/>
                <w:bCs/>
              </w:rPr>
              <w:t>питального р</w:t>
            </w:r>
            <w:r w:rsidRPr="00B95A90">
              <w:rPr>
                <w:rFonts w:ascii="Times New Roman" w:hAnsi="Times New Roman"/>
                <w:bCs/>
              </w:rPr>
              <w:t>е</w:t>
            </w:r>
            <w:r w:rsidRPr="00B95A90">
              <w:rPr>
                <w:rFonts w:ascii="Times New Roman" w:hAnsi="Times New Roman"/>
                <w:bCs/>
              </w:rPr>
              <w:t>монта госуда</w:t>
            </w:r>
            <w:r w:rsidRPr="00B95A90">
              <w:rPr>
                <w:rFonts w:ascii="Times New Roman" w:hAnsi="Times New Roman"/>
                <w:bCs/>
              </w:rPr>
              <w:t>р</w:t>
            </w:r>
            <w:r w:rsidRPr="00B95A90">
              <w:rPr>
                <w:rFonts w:ascii="Times New Roman" w:hAnsi="Times New Roman"/>
                <w:bCs/>
              </w:rPr>
              <w:t>ственного (м</w:t>
            </w:r>
            <w:r w:rsidRPr="00B95A90">
              <w:rPr>
                <w:rFonts w:ascii="Times New Roman" w:hAnsi="Times New Roman"/>
                <w:bCs/>
              </w:rPr>
              <w:t>у</w:t>
            </w:r>
            <w:r w:rsidRPr="00B95A90">
              <w:rPr>
                <w:rFonts w:ascii="Times New Roman" w:hAnsi="Times New Roman"/>
                <w:bCs/>
              </w:rPr>
              <w:t>ниципального) имущества</w:t>
            </w:r>
          </w:p>
        </w:tc>
        <w:tc>
          <w:tcPr>
            <w:tcW w:w="1370" w:type="dxa"/>
            <w:vAlign w:val="center"/>
          </w:tcPr>
          <w:p w:rsidR="00F321BE" w:rsidRPr="00AA33AD" w:rsidRDefault="00F321BE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321BE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931 270,11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931 270,11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0" w:type="dxa"/>
            <w:vAlign w:val="center"/>
          </w:tcPr>
          <w:p w:rsidR="00F321BE" w:rsidRPr="00AA33AD" w:rsidRDefault="00405ED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60" w:type="dxa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321BE" w:rsidRPr="00AA33AD" w:rsidTr="002A6E87">
        <w:tc>
          <w:tcPr>
            <w:tcW w:w="1715" w:type="dxa"/>
          </w:tcPr>
          <w:p w:rsidR="00F321BE" w:rsidRPr="008066B4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066B4">
              <w:rPr>
                <w:rFonts w:ascii="Times New Roman" w:hAnsi="Times New Roman"/>
                <w:bCs/>
              </w:rPr>
              <w:t>Прочая заку</w:t>
            </w:r>
            <w:r w:rsidRPr="008066B4">
              <w:rPr>
                <w:rFonts w:ascii="Times New Roman" w:hAnsi="Times New Roman"/>
                <w:bCs/>
              </w:rPr>
              <w:t>п</w:t>
            </w:r>
            <w:r w:rsidRPr="008066B4">
              <w:rPr>
                <w:rFonts w:ascii="Times New Roman" w:hAnsi="Times New Roman"/>
                <w:bCs/>
              </w:rPr>
              <w:t>ка, товаров, работ, услуг</w:t>
            </w:r>
          </w:p>
        </w:tc>
        <w:tc>
          <w:tcPr>
            <w:tcW w:w="1370" w:type="dxa"/>
            <w:vAlign w:val="center"/>
          </w:tcPr>
          <w:p w:rsidR="00F321BE" w:rsidRPr="008066B4" w:rsidRDefault="00405ED4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6B4">
              <w:rPr>
                <w:rFonts w:ascii="Times New Roman" w:hAnsi="Times New Roman"/>
                <w:bCs/>
                <w:sz w:val="20"/>
                <w:szCs w:val="20"/>
              </w:rPr>
              <w:t>8 646 074,16</w:t>
            </w:r>
          </w:p>
        </w:tc>
        <w:tc>
          <w:tcPr>
            <w:tcW w:w="1440" w:type="dxa"/>
            <w:vAlign w:val="center"/>
          </w:tcPr>
          <w:p w:rsidR="00F321BE" w:rsidRPr="008066B4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6B4">
              <w:rPr>
                <w:rFonts w:ascii="Times New Roman" w:hAnsi="Times New Roman"/>
                <w:bCs/>
                <w:sz w:val="20"/>
                <w:szCs w:val="20"/>
              </w:rPr>
              <w:t>9 640 888,20</w:t>
            </w:r>
          </w:p>
        </w:tc>
        <w:tc>
          <w:tcPr>
            <w:tcW w:w="1440" w:type="dxa"/>
            <w:vAlign w:val="center"/>
          </w:tcPr>
          <w:p w:rsidR="00F321BE" w:rsidRPr="008066B4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6B4">
              <w:rPr>
                <w:rFonts w:ascii="Times New Roman" w:hAnsi="Times New Roman"/>
                <w:bCs/>
                <w:sz w:val="20"/>
                <w:szCs w:val="20"/>
              </w:rPr>
              <w:t>9 568 962,33</w:t>
            </w:r>
          </w:p>
        </w:tc>
        <w:tc>
          <w:tcPr>
            <w:tcW w:w="900" w:type="dxa"/>
            <w:vAlign w:val="center"/>
          </w:tcPr>
          <w:p w:rsidR="00F321BE" w:rsidRPr="008066B4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66B4">
              <w:rPr>
                <w:rFonts w:ascii="Times New Roman" w:hAnsi="Times New Roman"/>
                <w:bCs/>
              </w:rPr>
              <w:t>99,3</w:t>
            </w:r>
          </w:p>
        </w:tc>
        <w:tc>
          <w:tcPr>
            <w:tcW w:w="900" w:type="dxa"/>
            <w:vAlign w:val="center"/>
          </w:tcPr>
          <w:p w:rsidR="00F321BE" w:rsidRPr="008066B4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66B4">
              <w:rPr>
                <w:rFonts w:ascii="Times New Roman" w:hAnsi="Times New Roman"/>
                <w:bCs/>
              </w:rPr>
              <w:t>+</w:t>
            </w:r>
            <w:r w:rsidR="00405ED4" w:rsidRPr="008066B4">
              <w:rPr>
                <w:rFonts w:ascii="Times New Roman" w:hAnsi="Times New Roman"/>
                <w:bCs/>
              </w:rPr>
              <w:t>10,7</w:t>
            </w:r>
          </w:p>
        </w:tc>
        <w:tc>
          <w:tcPr>
            <w:tcW w:w="2160" w:type="dxa"/>
          </w:tcPr>
          <w:p w:rsidR="00F321BE" w:rsidRPr="00AA33AD" w:rsidRDefault="008066B4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Индексация расх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дов, наличие расх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дов разового хара</w:t>
            </w:r>
            <w:r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тера</w:t>
            </w:r>
          </w:p>
        </w:tc>
      </w:tr>
      <w:tr w:rsidR="00F321BE" w:rsidRPr="00AA33AD" w:rsidTr="002A6E87">
        <w:tc>
          <w:tcPr>
            <w:tcW w:w="1715" w:type="dxa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3AD">
              <w:rPr>
                <w:rFonts w:ascii="Times New Roman" w:hAnsi="Times New Roman"/>
                <w:bCs/>
              </w:rPr>
              <w:t>Закупка эне</w:t>
            </w:r>
            <w:r w:rsidRPr="00AA33AD">
              <w:rPr>
                <w:rFonts w:ascii="Times New Roman" w:hAnsi="Times New Roman"/>
                <w:bCs/>
              </w:rPr>
              <w:t>р</w:t>
            </w:r>
            <w:r w:rsidRPr="00AA33AD">
              <w:rPr>
                <w:rFonts w:ascii="Times New Roman" w:hAnsi="Times New Roman"/>
                <w:bCs/>
              </w:rPr>
              <w:t>гетических р</w:t>
            </w:r>
            <w:r w:rsidRPr="00AA33AD">
              <w:rPr>
                <w:rFonts w:ascii="Times New Roman" w:hAnsi="Times New Roman"/>
                <w:bCs/>
              </w:rPr>
              <w:t>е</w:t>
            </w:r>
            <w:r w:rsidRPr="00AA33AD">
              <w:rPr>
                <w:rFonts w:ascii="Times New Roman" w:hAnsi="Times New Roman"/>
                <w:bCs/>
              </w:rPr>
              <w:t>сурсов</w:t>
            </w:r>
          </w:p>
        </w:tc>
        <w:tc>
          <w:tcPr>
            <w:tcW w:w="1370" w:type="dxa"/>
            <w:vAlign w:val="center"/>
          </w:tcPr>
          <w:p w:rsidR="00F321BE" w:rsidRPr="00AA33AD" w:rsidRDefault="00F321BE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33AD">
              <w:rPr>
                <w:rFonts w:ascii="Times New Roman" w:hAnsi="Times New Roman"/>
                <w:bCs/>
                <w:sz w:val="20"/>
                <w:szCs w:val="20"/>
              </w:rPr>
              <w:t>13 335 493,41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11 700 189,53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11 562 204,51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98,8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-13,3</w:t>
            </w:r>
          </w:p>
        </w:tc>
        <w:tc>
          <w:tcPr>
            <w:tcW w:w="2160" w:type="dxa"/>
          </w:tcPr>
          <w:p w:rsidR="00F321BE" w:rsidRPr="00AA33AD" w:rsidRDefault="00F86643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Экономия </w:t>
            </w:r>
          </w:p>
        </w:tc>
      </w:tr>
      <w:tr w:rsidR="00F321BE" w:rsidRPr="00AA33AD" w:rsidTr="002A6E87">
        <w:tc>
          <w:tcPr>
            <w:tcW w:w="1715" w:type="dxa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3AD">
              <w:rPr>
                <w:rFonts w:ascii="Times New Roman" w:hAnsi="Times New Roman"/>
                <w:bCs/>
              </w:rPr>
              <w:t>Иные бюдже</w:t>
            </w:r>
            <w:r w:rsidRPr="00AA33AD">
              <w:rPr>
                <w:rFonts w:ascii="Times New Roman" w:hAnsi="Times New Roman"/>
                <w:bCs/>
              </w:rPr>
              <w:t>т</w:t>
            </w:r>
            <w:r w:rsidRPr="00AA33AD">
              <w:rPr>
                <w:rFonts w:ascii="Times New Roman" w:hAnsi="Times New Roman"/>
                <w:bCs/>
              </w:rPr>
              <w:t>ные ассигнов</w:t>
            </w:r>
            <w:r w:rsidRPr="00AA33AD">
              <w:rPr>
                <w:rFonts w:ascii="Times New Roman" w:hAnsi="Times New Roman"/>
                <w:bCs/>
              </w:rPr>
              <w:t>а</w:t>
            </w:r>
            <w:r w:rsidRPr="00AA33AD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370" w:type="dxa"/>
            <w:vAlign w:val="center"/>
          </w:tcPr>
          <w:p w:rsidR="00F321BE" w:rsidRPr="00AA33AD" w:rsidRDefault="00F321BE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33AD">
              <w:rPr>
                <w:rFonts w:ascii="Times New Roman" w:hAnsi="Times New Roman"/>
                <w:bCs/>
                <w:sz w:val="20"/>
                <w:szCs w:val="20"/>
              </w:rPr>
              <w:t>192 581,04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180 650,0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180 650,0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-6,2</w:t>
            </w:r>
          </w:p>
        </w:tc>
        <w:tc>
          <w:tcPr>
            <w:tcW w:w="2160" w:type="dxa"/>
          </w:tcPr>
          <w:p w:rsidR="00F321BE" w:rsidRPr="00AA33AD" w:rsidRDefault="008C323D" w:rsidP="00F866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Снижена налогоо</w:t>
            </w:r>
            <w:r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лагаем</w:t>
            </w:r>
            <w:r w:rsidR="00F86643">
              <w:rPr>
                <w:rFonts w:ascii="Times New Roman" w:hAnsi="Times New Roman"/>
                <w:bCs/>
              </w:rPr>
              <w:t>ая база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321BE" w:rsidRPr="00AA33AD" w:rsidTr="002A6E87">
        <w:tc>
          <w:tcPr>
            <w:tcW w:w="1715" w:type="dxa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33A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0" w:type="dxa"/>
            <w:vAlign w:val="center"/>
          </w:tcPr>
          <w:p w:rsidR="00F321BE" w:rsidRPr="00AA33AD" w:rsidRDefault="00405ED4" w:rsidP="00F321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30 562 467,07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31 664 771,11</w:t>
            </w:r>
          </w:p>
        </w:tc>
        <w:tc>
          <w:tcPr>
            <w:tcW w:w="144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31 454 484,70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900" w:type="dxa"/>
            <w:vAlign w:val="center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405ED4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2160" w:type="dxa"/>
          </w:tcPr>
          <w:p w:rsidR="00F321BE" w:rsidRPr="00AA33AD" w:rsidRDefault="00F321BE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D082A" w:rsidRDefault="007D082A" w:rsidP="007D08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2AE">
        <w:rPr>
          <w:rFonts w:ascii="Times New Roman" w:hAnsi="Times New Roman"/>
          <w:sz w:val="28"/>
          <w:szCs w:val="28"/>
        </w:rPr>
        <w:t>По состоянию  на 01.01.202</w:t>
      </w:r>
      <w:r w:rsidR="008C323D">
        <w:rPr>
          <w:rFonts w:ascii="Times New Roman" w:hAnsi="Times New Roman"/>
          <w:sz w:val="28"/>
          <w:szCs w:val="28"/>
        </w:rPr>
        <w:t>4</w:t>
      </w:r>
      <w:r w:rsidRPr="005242AE">
        <w:rPr>
          <w:rFonts w:ascii="Times New Roman" w:hAnsi="Times New Roman"/>
          <w:sz w:val="28"/>
          <w:szCs w:val="28"/>
        </w:rPr>
        <w:t xml:space="preserve"> просроченная кредиторская задолже</w:t>
      </w:r>
      <w:r w:rsidRPr="005242AE">
        <w:rPr>
          <w:rFonts w:ascii="Times New Roman" w:hAnsi="Times New Roman"/>
          <w:sz w:val="28"/>
          <w:szCs w:val="28"/>
        </w:rPr>
        <w:t>н</w:t>
      </w:r>
      <w:r w:rsidRPr="005242AE">
        <w:rPr>
          <w:rFonts w:ascii="Times New Roman" w:hAnsi="Times New Roman"/>
          <w:sz w:val="28"/>
          <w:szCs w:val="28"/>
        </w:rPr>
        <w:t>ность отсутствует</w:t>
      </w:r>
      <w:r>
        <w:rPr>
          <w:rFonts w:ascii="Times New Roman" w:hAnsi="Times New Roman"/>
          <w:sz w:val="28"/>
          <w:szCs w:val="28"/>
        </w:rPr>
        <w:t>;</w:t>
      </w:r>
    </w:p>
    <w:p w:rsidR="00FA1FAA" w:rsidRDefault="00725526" w:rsidP="00FA1FA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</w:t>
      </w:r>
      <w:r w:rsidRPr="00725526">
        <w:rPr>
          <w:rFonts w:ascii="Times New Roman" w:hAnsi="Times New Roman"/>
          <w:sz w:val="28"/>
          <w:szCs w:val="28"/>
        </w:rPr>
        <w:t>рисмотр и уход за детьми в части питания детей образовател</w:t>
      </w:r>
      <w:r w:rsidRPr="00725526">
        <w:rPr>
          <w:rFonts w:ascii="Times New Roman" w:hAnsi="Times New Roman"/>
          <w:sz w:val="28"/>
          <w:szCs w:val="28"/>
        </w:rPr>
        <w:t>ь</w:t>
      </w:r>
      <w:r w:rsidRPr="00725526">
        <w:rPr>
          <w:rFonts w:ascii="Times New Roman" w:hAnsi="Times New Roman"/>
          <w:sz w:val="28"/>
          <w:szCs w:val="28"/>
        </w:rPr>
        <w:t>ного учреждения</w:t>
      </w:r>
      <w:r w:rsidR="00FA1FAA">
        <w:rPr>
          <w:rFonts w:ascii="Times New Roman" w:hAnsi="Times New Roman"/>
          <w:sz w:val="28"/>
          <w:szCs w:val="28"/>
        </w:rPr>
        <w:t xml:space="preserve"> направлено 3 245 139,13 рублей или 98,1% плановых назн</w:t>
      </w:r>
      <w:r w:rsidR="00FA1FAA">
        <w:rPr>
          <w:rFonts w:ascii="Times New Roman" w:hAnsi="Times New Roman"/>
          <w:sz w:val="28"/>
          <w:szCs w:val="28"/>
        </w:rPr>
        <w:t>а</w:t>
      </w:r>
      <w:r w:rsidR="00FA1FAA">
        <w:rPr>
          <w:rFonts w:ascii="Times New Roman" w:hAnsi="Times New Roman"/>
          <w:sz w:val="28"/>
          <w:szCs w:val="28"/>
        </w:rPr>
        <w:t xml:space="preserve">чений. </w:t>
      </w:r>
      <w:r w:rsidR="00FA1FAA" w:rsidRPr="009C0AEB">
        <w:rPr>
          <w:rFonts w:ascii="Times New Roman" w:hAnsi="Times New Roman"/>
          <w:sz w:val="28"/>
          <w:szCs w:val="28"/>
        </w:rPr>
        <w:t>По сравнению с аналогичными показате</w:t>
      </w:r>
      <w:r w:rsidR="00FA1FAA">
        <w:rPr>
          <w:rFonts w:ascii="Times New Roman" w:hAnsi="Times New Roman"/>
          <w:sz w:val="28"/>
          <w:szCs w:val="28"/>
        </w:rPr>
        <w:t>лями 2022 года (2 915 295,50 руб</w:t>
      </w:r>
      <w:r w:rsidR="00900336">
        <w:rPr>
          <w:rFonts w:ascii="Times New Roman" w:hAnsi="Times New Roman"/>
          <w:sz w:val="28"/>
          <w:szCs w:val="28"/>
        </w:rPr>
        <w:t>.</w:t>
      </w:r>
      <w:r w:rsidR="00FA1FAA" w:rsidRPr="009C0AEB">
        <w:rPr>
          <w:rFonts w:ascii="Times New Roman" w:hAnsi="Times New Roman"/>
          <w:sz w:val="28"/>
          <w:szCs w:val="28"/>
        </w:rPr>
        <w:t>)</w:t>
      </w:r>
      <w:r w:rsidR="00F86643" w:rsidRPr="00F86643">
        <w:rPr>
          <w:rFonts w:ascii="Times New Roman" w:hAnsi="Times New Roman"/>
          <w:sz w:val="28"/>
          <w:szCs w:val="28"/>
        </w:rPr>
        <w:t xml:space="preserve"> </w:t>
      </w:r>
      <w:r w:rsidR="00F86643">
        <w:rPr>
          <w:rFonts w:ascii="Times New Roman" w:hAnsi="Times New Roman"/>
          <w:sz w:val="28"/>
          <w:szCs w:val="28"/>
        </w:rPr>
        <w:t>расходы увеличились на 11,3 %</w:t>
      </w:r>
      <w:r w:rsidR="00FA1FAA">
        <w:rPr>
          <w:rFonts w:ascii="Times New Roman" w:hAnsi="Times New Roman"/>
          <w:sz w:val="28"/>
          <w:szCs w:val="28"/>
        </w:rPr>
        <w:t>. Расходы произведены за счет доходов от оказания платных услуг;</w:t>
      </w:r>
    </w:p>
    <w:p w:rsidR="007D082A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AEB">
        <w:rPr>
          <w:rFonts w:ascii="Times New Roman" w:hAnsi="Times New Roman"/>
          <w:sz w:val="28"/>
          <w:szCs w:val="28"/>
        </w:rPr>
        <w:t>на выполнение мероприятий, направленных на возмещение затрат на финансовое обеспечение получения дошкольного, начального общего, о</w:t>
      </w:r>
      <w:r w:rsidRPr="009C0AEB">
        <w:rPr>
          <w:rFonts w:ascii="Times New Roman" w:hAnsi="Times New Roman"/>
          <w:sz w:val="28"/>
          <w:szCs w:val="28"/>
        </w:rPr>
        <w:t>с</w:t>
      </w:r>
      <w:r w:rsidRPr="009C0AEB">
        <w:rPr>
          <w:rFonts w:ascii="Times New Roman" w:hAnsi="Times New Roman"/>
          <w:sz w:val="28"/>
          <w:szCs w:val="28"/>
        </w:rPr>
        <w:t>новного общего, среднего общего в образовательных организациях, осущес</w:t>
      </w:r>
      <w:r w:rsidRPr="009C0AEB">
        <w:rPr>
          <w:rFonts w:ascii="Times New Roman" w:hAnsi="Times New Roman"/>
          <w:sz w:val="28"/>
          <w:szCs w:val="28"/>
        </w:rPr>
        <w:t>т</w:t>
      </w:r>
      <w:r w:rsidRPr="009C0AEB">
        <w:rPr>
          <w:rFonts w:ascii="Times New Roman" w:hAnsi="Times New Roman"/>
          <w:sz w:val="28"/>
          <w:szCs w:val="28"/>
        </w:rPr>
        <w:t>вляющих образовательную деятельность по имеющим государственную а</w:t>
      </w:r>
      <w:r w:rsidRPr="009C0AEB">
        <w:rPr>
          <w:rFonts w:ascii="Times New Roman" w:hAnsi="Times New Roman"/>
          <w:sz w:val="28"/>
          <w:szCs w:val="28"/>
        </w:rPr>
        <w:t>к</w:t>
      </w:r>
      <w:r w:rsidRPr="009C0AEB">
        <w:rPr>
          <w:rFonts w:ascii="Times New Roman" w:hAnsi="Times New Roman"/>
          <w:sz w:val="28"/>
          <w:szCs w:val="28"/>
        </w:rPr>
        <w:t>кредитацию основным общеобразовательным программам, включая расходы на оплату труда, приобретение учебников и учебных пособий, средств об</w:t>
      </w:r>
      <w:r w:rsidRPr="009C0AEB">
        <w:rPr>
          <w:rFonts w:ascii="Times New Roman" w:hAnsi="Times New Roman"/>
          <w:sz w:val="28"/>
          <w:szCs w:val="28"/>
        </w:rPr>
        <w:t>у</w:t>
      </w:r>
      <w:r w:rsidRPr="009C0AEB">
        <w:rPr>
          <w:rFonts w:ascii="Times New Roman" w:hAnsi="Times New Roman"/>
          <w:sz w:val="28"/>
          <w:szCs w:val="28"/>
        </w:rPr>
        <w:t>чения, игр и игрушек (за исключением расходов на содержание зданий и о</w:t>
      </w:r>
      <w:r w:rsidRPr="009C0AEB">
        <w:rPr>
          <w:rFonts w:ascii="Times New Roman" w:hAnsi="Times New Roman"/>
          <w:sz w:val="28"/>
          <w:szCs w:val="28"/>
        </w:rPr>
        <w:t>п</w:t>
      </w:r>
      <w:r w:rsidRPr="009C0AEB">
        <w:rPr>
          <w:rFonts w:ascii="Times New Roman" w:hAnsi="Times New Roman"/>
          <w:sz w:val="28"/>
          <w:szCs w:val="28"/>
        </w:rPr>
        <w:t>лату коммунальных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="005362F5">
        <w:rPr>
          <w:rFonts w:ascii="Times New Roman" w:hAnsi="Times New Roman"/>
          <w:sz w:val="28"/>
          <w:szCs w:val="28"/>
        </w:rPr>
        <w:t>расходы составили 37 452</w:t>
      </w:r>
      <w:proofErr w:type="gramEnd"/>
      <w:r w:rsidR="005362F5">
        <w:rPr>
          <w:rFonts w:ascii="Times New Roman" w:hAnsi="Times New Roman"/>
          <w:sz w:val="28"/>
          <w:szCs w:val="28"/>
        </w:rPr>
        <w:t xml:space="preserve"> 243,21 </w:t>
      </w:r>
      <w:r w:rsidRPr="009C0AE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F86643">
        <w:rPr>
          <w:rFonts w:ascii="Times New Roman" w:hAnsi="Times New Roman"/>
          <w:sz w:val="28"/>
          <w:szCs w:val="28"/>
        </w:rPr>
        <w:t>, или 100%, в том числе: на</w:t>
      </w:r>
      <w:r>
        <w:rPr>
          <w:rFonts w:ascii="Times New Roman" w:hAnsi="Times New Roman"/>
          <w:sz w:val="28"/>
          <w:szCs w:val="28"/>
        </w:rPr>
        <w:t xml:space="preserve"> фонд оплат</w:t>
      </w:r>
      <w:r w:rsidR="005362F5">
        <w:rPr>
          <w:rFonts w:ascii="Times New Roman" w:hAnsi="Times New Roman"/>
          <w:sz w:val="28"/>
          <w:szCs w:val="28"/>
        </w:rPr>
        <w:t xml:space="preserve">ы труда </w:t>
      </w:r>
      <w:r w:rsidR="00F86643">
        <w:rPr>
          <w:rFonts w:ascii="Times New Roman" w:hAnsi="Times New Roman"/>
          <w:sz w:val="28"/>
          <w:szCs w:val="28"/>
        </w:rPr>
        <w:t xml:space="preserve">- </w:t>
      </w:r>
      <w:r w:rsidR="005362F5">
        <w:rPr>
          <w:rFonts w:ascii="Times New Roman" w:hAnsi="Times New Roman"/>
          <w:sz w:val="28"/>
          <w:szCs w:val="28"/>
        </w:rPr>
        <w:t>36 642 507,95</w:t>
      </w:r>
      <w:r>
        <w:rPr>
          <w:rFonts w:ascii="Times New Roman" w:hAnsi="Times New Roman"/>
          <w:sz w:val="28"/>
          <w:szCs w:val="28"/>
        </w:rPr>
        <w:t xml:space="preserve"> рублей, на закупку товаров, ра</w:t>
      </w:r>
      <w:r w:rsidR="005362F5">
        <w:rPr>
          <w:rFonts w:ascii="Times New Roman" w:hAnsi="Times New Roman"/>
          <w:sz w:val="28"/>
          <w:szCs w:val="28"/>
        </w:rPr>
        <w:t>бот, услуг – 809 735,36</w:t>
      </w:r>
      <w:r>
        <w:rPr>
          <w:rFonts w:ascii="Times New Roman" w:hAnsi="Times New Roman"/>
          <w:sz w:val="28"/>
          <w:szCs w:val="28"/>
        </w:rPr>
        <w:t xml:space="preserve"> рубля.</w:t>
      </w:r>
      <w:r w:rsidRPr="009C0AEB">
        <w:rPr>
          <w:rFonts w:ascii="Times New Roman" w:hAnsi="Times New Roman"/>
          <w:sz w:val="28"/>
          <w:szCs w:val="28"/>
        </w:rPr>
        <w:t xml:space="preserve"> По сравнению с аналогичными п</w:t>
      </w:r>
      <w:r w:rsidRPr="009C0AEB">
        <w:rPr>
          <w:rFonts w:ascii="Times New Roman" w:hAnsi="Times New Roman"/>
          <w:sz w:val="28"/>
          <w:szCs w:val="28"/>
        </w:rPr>
        <w:t>о</w:t>
      </w:r>
      <w:r w:rsidRPr="009C0AEB">
        <w:rPr>
          <w:rFonts w:ascii="Times New Roman" w:hAnsi="Times New Roman"/>
          <w:sz w:val="28"/>
          <w:szCs w:val="28"/>
        </w:rPr>
        <w:t>казате</w:t>
      </w:r>
      <w:r>
        <w:rPr>
          <w:rFonts w:ascii="Times New Roman" w:hAnsi="Times New Roman"/>
          <w:sz w:val="28"/>
          <w:szCs w:val="28"/>
        </w:rPr>
        <w:t>лями 202</w:t>
      </w:r>
      <w:r w:rsidR="005362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362F5">
        <w:rPr>
          <w:rFonts w:ascii="Times New Roman" w:hAnsi="Times New Roman"/>
          <w:sz w:val="28"/>
          <w:szCs w:val="28"/>
        </w:rPr>
        <w:t>(34 880 839,28</w:t>
      </w:r>
      <w:r w:rsidRPr="009C0AEB">
        <w:rPr>
          <w:rFonts w:ascii="Times New Roman" w:hAnsi="Times New Roman"/>
          <w:sz w:val="28"/>
          <w:szCs w:val="28"/>
        </w:rPr>
        <w:t xml:space="preserve"> руб.)</w:t>
      </w:r>
      <w:r w:rsidR="00F86643" w:rsidRPr="00F86643">
        <w:rPr>
          <w:rFonts w:ascii="Times New Roman" w:hAnsi="Times New Roman"/>
          <w:sz w:val="28"/>
          <w:szCs w:val="28"/>
        </w:rPr>
        <w:t xml:space="preserve"> </w:t>
      </w:r>
      <w:r w:rsidR="00F86643">
        <w:rPr>
          <w:rFonts w:ascii="Times New Roman" w:hAnsi="Times New Roman"/>
          <w:sz w:val="28"/>
          <w:szCs w:val="28"/>
        </w:rPr>
        <w:t>расходы увеличились на 7,4 %</w:t>
      </w:r>
      <w:r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</w:t>
      </w:r>
      <w:r w:rsidRPr="002E01FA">
        <w:rPr>
          <w:rFonts w:ascii="Times New Roman" w:hAnsi="Times New Roman"/>
          <w:sz w:val="28"/>
          <w:szCs w:val="28"/>
        </w:rPr>
        <w:t>жемесячное денежное вознаграждение за классное руководство педагогическим работникам муниципальных общеобразовательных орган</w:t>
      </w:r>
      <w:r w:rsidRPr="002E01FA">
        <w:rPr>
          <w:rFonts w:ascii="Times New Roman" w:hAnsi="Times New Roman"/>
          <w:sz w:val="28"/>
          <w:szCs w:val="28"/>
        </w:rPr>
        <w:t>и</w:t>
      </w:r>
      <w:r w:rsidRPr="002E01FA">
        <w:rPr>
          <w:rFonts w:ascii="Times New Roman" w:hAnsi="Times New Roman"/>
          <w:sz w:val="28"/>
          <w:szCs w:val="28"/>
        </w:rPr>
        <w:t>заций</w:t>
      </w:r>
      <w:r w:rsidR="005362F5">
        <w:rPr>
          <w:rFonts w:ascii="Times New Roman" w:hAnsi="Times New Roman"/>
          <w:sz w:val="28"/>
          <w:szCs w:val="28"/>
        </w:rPr>
        <w:t xml:space="preserve"> направлено 3 600 695,30</w:t>
      </w:r>
      <w:r>
        <w:rPr>
          <w:rFonts w:ascii="Times New Roman" w:hAnsi="Times New Roman"/>
          <w:sz w:val="28"/>
          <w:szCs w:val="28"/>
        </w:rPr>
        <w:t xml:space="preserve"> рубля или 98,1 % уточненных плановых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значений. Расходы сл</w:t>
      </w:r>
      <w:r w:rsidR="005362F5">
        <w:rPr>
          <w:rFonts w:ascii="Times New Roman" w:hAnsi="Times New Roman"/>
          <w:sz w:val="28"/>
          <w:szCs w:val="28"/>
        </w:rPr>
        <w:t>ожились с ростом на 2,2% к уровню 2022 г (3 524 908,92 руб.)</w:t>
      </w:r>
      <w:r>
        <w:rPr>
          <w:rFonts w:ascii="Times New Roman" w:hAnsi="Times New Roman"/>
          <w:sz w:val="28"/>
          <w:szCs w:val="28"/>
        </w:rPr>
        <w:t>;</w:t>
      </w:r>
    </w:p>
    <w:p w:rsidR="005362F5" w:rsidRDefault="005362F5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</w:t>
      </w:r>
      <w:r w:rsidRPr="005362F5">
        <w:rPr>
          <w:rFonts w:ascii="Times New Roman" w:hAnsi="Times New Roman"/>
          <w:sz w:val="28"/>
          <w:szCs w:val="28"/>
        </w:rPr>
        <w:t>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</w:t>
      </w:r>
      <w:r w:rsidRPr="005362F5">
        <w:rPr>
          <w:rFonts w:ascii="Times New Roman" w:hAnsi="Times New Roman"/>
          <w:sz w:val="28"/>
          <w:szCs w:val="28"/>
        </w:rPr>
        <w:t>и</w:t>
      </w:r>
      <w:r w:rsidRPr="005362F5">
        <w:rPr>
          <w:rFonts w:ascii="Times New Roman" w:hAnsi="Times New Roman"/>
          <w:sz w:val="28"/>
          <w:szCs w:val="28"/>
        </w:rPr>
        <w:t>ческим работникам муниципальных образовательных организаций, реал</w:t>
      </w:r>
      <w:r w:rsidRPr="005362F5">
        <w:rPr>
          <w:rFonts w:ascii="Times New Roman" w:hAnsi="Times New Roman"/>
          <w:sz w:val="28"/>
          <w:szCs w:val="28"/>
        </w:rPr>
        <w:t>и</w:t>
      </w:r>
      <w:r w:rsidRPr="005362F5">
        <w:rPr>
          <w:rFonts w:ascii="Times New Roman" w:hAnsi="Times New Roman"/>
          <w:sz w:val="28"/>
          <w:szCs w:val="28"/>
        </w:rPr>
        <w:t>зующих образовательные программы начального общего образования, обр</w:t>
      </w:r>
      <w:r w:rsidRPr="005362F5">
        <w:rPr>
          <w:rFonts w:ascii="Times New Roman" w:hAnsi="Times New Roman"/>
          <w:sz w:val="28"/>
          <w:szCs w:val="28"/>
        </w:rPr>
        <w:t>а</w:t>
      </w:r>
      <w:r w:rsidRPr="005362F5">
        <w:rPr>
          <w:rFonts w:ascii="Times New Roman" w:hAnsi="Times New Roman"/>
          <w:sz w:val="28"/>
          <w:szCs w:val="28"/>
        </w:rPr>
        <w:t>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направлено 723 737,82 рублей</w:t>
      </w:r>
      <w:r w:rsidR="00F86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98,6% плановых назначений </w:t>
      </w:r>
      <w:r w:rsidR="00F86643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734 328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Выплата произведена за фактически отработанное время</w:t>
      </w:r>
      <w:r w:rsidR="00F86643">
        <w:rPr>
          <w:rFonts w:ascii="Times New Roman" w:hAnsi="Times New Roman"/>
          <w:sz w:val="28"/>
          <w:szCs w:val="28"/>
        </w:rPr>
        <w:t xml:space="preserve">, начиная </w:t>
      </w:r>
      <w:r w:rsidR="00F46B0B">
        <w:rPr>
          <w:rFonts w:ascii="Times New Roman" w:hAnsi="Times New Roman"/>
          <w:sz w:val="28"/>
          <w:szCs w:val="28"/>
        </w:rPr>
        <w:t>с 01.09.2023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082A" w:rsidRPr="008066B4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AEB">
        <w:rPr>
          <w:rFonts w:ascii="Times New Roman" w:hAnsi="Times New Roman"/>
          <w:sz w:val="28"/>
          <w:szCs w:val="28"/>
        </w:rPr>
        <w:t>на предоставление ежемесячных муниципальных выплат молодым специалистам муниципальных образовательных организаций расходы сост</w:t>
      </w:r>
      <w:r w:rsidRPr="009C0AEB">
        <w:rPr>
          <w:rFonts w:ascii="Times New Roman" w:hAnsi="Times New Roman"/>
          <w:sz w:val="28"/>
          <w:szCs w:val="28"/>
        </w:rPr>
        <w:t>а</w:t>
      </w:r>
      <w:r w:rsidR="005665BC">
        <w:rPr>
          <w:rFonts w:ascii="Times New Roman" w:hAnsi="Times New Roman"/>
          <w:sz w:val="28"/>
          <w:szCs w:val="28"/>
        </w:rPr>
        <w:t>вили 153 626,46</w:t>
      </w:r>
      <w:r>
        <w:rPr>
          <w:rFonts w:ascii="Times New Roman" w:hAnsi="Times New Roman"/>
          <w:sz w:val="28"/>
          <w:szCs w:val="28"/>
        </w:rPr>
        <w:t xml:space="preserve"> рублей, или 100 </w:t>
      </w:r>
      <w:r w:rsidRPr="009C0AEB">
        <w:rPr>
          <w:rFonts w:ascii="Times New Roman" w:hAnsi="Times New Roman"/>
          <w:sz w:val="28"/>
          <w:szCs w:val="28"/>
        </w:rPr>
        <w:t xml:space="preserve">% уточненного кассового плана. </w:t>
      </w:r>
      <w:r w:rsidRPr="008066B4">
        <w:rPr>
          <w:rFonts w:ascii="Times New Roman" w:hAnsi="Times New Roman"/>
          <w:sz w:val="28"/>
          <w:szCs w:val="28"/>
        </w:rPr>
        <w:t>Выплата производи</w:t>
      </w:r>
      <w:r w:rsidR="005665BC" w:rsidRPr="008066B4">
        <w:rPr>
          <w:rFonts w:ascii="Times New Roman" w:hAnsi="Times New Roman"/>
          <w:sz w:val="28"/>
          <w:szCs w:val="28"/>
        </w:rPr>
        <w:t>лась 3</w:t>
      </w:r>
      <w:r w:rsidRPr="008066B4">
        <w:rPr>
          <w:rFonts w:ascii="Times New Roman" w:hAnsi="Times New Roman"/>
          <w:sz w:val="28"/>
          <w:szCs w:val="28"/>
        </w:rPr>
        <w:t xml:space="preserve"> специалистам за фактически отработанное время. </w:t>
      </w:r>
      <w:r w:rsidR="008066B4" w:rsidRPr="008066B4">
        <w:rPr>
          <w:rFonts w:ascii="Times New Roman" w:hAnsi="Times New Roman"/>
          <w:sz w:val="28"/>
          <w:szCs w:val="28"/>
        </w:rPr>
        <w:t>В 2022</w:t>
      </w:r>
      <w:r w:rsidRPr="008066B4">
        <w:rPr>
          <w:rFonts w:ascii="Times New Roman" w:hAnsi="Times New Roman"/>
          <w:sz w:val="28"/>
          <w:szCs w:val="28"/>
        </w:rPr>
        <w:t xml:space="preserve"> году вы</w:t>
      </w:r>
      <w:r w:rsidR="005665BC" w:rsidRPr="008066B4">
        <w:rPr>
          <w:rFonts w:ascii="Times New Roman" w:hAnsi="Times New Roman"/>
          <w:sz w:val="28"/>
          <w:szCs w:val="28"/>
        </w:rPr>
        <w:t>плата производилась 4</w:t>
      </w:r>
      <w:r w:rsidRPr="008066B4">
        <w:rPr>
          <w:rFonts w:ascii="Times New Roman" w:hAnsi="Times New Roman"/>
          <w:sz w:val="28"/>
          <w:szCs w:val="28"/>
        </w:rPr>
        <w:t xml:space="preserve"> педагогам и расходы по данному меропри</w:t>
      </w:r>
      <w:r w:rsidRPr="008066B4">
        <w:rPr>
          <w:rFonts w:ascii="Times New Roman" w:hAnsi="Times New Roman"/>
          <w:sz w:val="28"/>
          <w:szCs w:val="28"/>
        </w:rPr>
        <w:t>я</w:t>
      </w:r>
      <w:r w:rsidRPr="008066B4">
        <w:rPr>
          <w:rFonts w:ascii="Times New Roman" w:hAnsi="Times New Roman"/>
          <w:sz w:val="28"/>
          <w:szCs w:val="28"/>
        </w:rPr>
        <w:t>тию соста</w:t>
      </w:r>
      <w:r w:rsidR="005665BC" w:rsidRPr="008066B4">
        <w:rPr>
          <w:rFonts w:ascii="Times New Roman" w:hAnsi="Times New Roman"/>
          <w:sz w:val="28"/>
          <w:szCs w:val="28"/>
        </w:rPr>
        <w:t>вили 131 768,13 рублей</w:t>
      </w:r>
      <w:r w:rsidRPr="008066B4"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500"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rFonts w:ascii="Times New Roman" w:hAnsi="Times New Roman"/>
          <w:sz w:val="28"/>
          <w:szCs w:val="28"/>
        </w:rPr>
        <w:t>внешкольны</w:t>
      </w:r>
      <w:r w:rsidR="005665BC">
        <w:rPr>
          <w:rFonts w:ascii="Times New Roman" w:hAnsi="Times New Roman"/>
          <w:sz w:val="28"/>
          <w:szCs w:val="28"/>
        </w:rPr>
        <w:t>х мероприятий направлено 263 800</w:t>
      </w:r>
      <w:r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</w:t>
      </w:r>
      <w:r w:rsidR="005665BC">
        <w:rPr>
          <w:rFonts w:ascii="Times New Roman" w:hAnsi="Times New Roman"/>
          <w:sz w:val="28"/>
          <w:szCs w:val="28"/>
        </w:rPr>
        <w:t>лей, что составило 98,1</w:t>
      </w:r>
      <w:r>
        <w:rPr>
          <w:rFonts w:ascii="Times New Roman" w:hAnsi="Times New Roman"/>
          <w:sz w:val="28"/>
          <w:szCs w:val="28"/>
        </w:rPr>
        <w:t xml:space="preserve"> %  от утвержденных плановых показателей. По сра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5665BC">
        <w:rPr>
          <w:rFonts w:ascii="Times New Roman" w:hAnsi="Times New Roman"/>
          <w:sz w:val="28"/>
          <w:szCs w:val="28"/>
        </w:rPr>
        <w:t>2 года расходы 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665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9,7 % в </w:t>
      </w:r>
      <w:r w:rsidR="005665BC">
        <w:rPr>
          <w:rFonts w:ascii="Times New Roman" w:hAnsi="Times New Roman"/>
          <w:sz w:val="28"/>
          <w:szCs w:val="28"/>
        </w:rPr>
        <w:t>связи с отменой 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86643"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rFonts w:ascii="Times New Roman" w:hAnsi="Times New Roman"/>
          <w:sz w:val="28"/>
          <w:szCs w:val="28"/>
        </w:rPr>
        <w:t xml:space="preserve">массовых мероприятий в период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инфекции;</w:t>
      </w:r>
    </w:p>
    <w:p w:rsidR="007D082A" w:rsidRPr="000B4138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13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0B4138">
        <w:rPr>
          <w:rFonts w:ascii="Times New Roman" w:hAnsi="Times New Roman"/>
          <w:sz w:val="28"/>
          <w:szCs w:val="28"/>
        </w:rPr>
        <w:t>на обеспечение горячим питанием обучающихся из малообеспече</w:t>
      </w:r>
      <w:r w:rsidRPr="000B4138">
        <w:rPr>
          <w:rFonts w:ascii="Times New Roman" w:hAnsi="Times New Roman"/>
          <w:sz w:val="28"/>
          <w:szCs w:val="28"/>
        </w:rPr>
        <w:t>н</w:t>
      </w:r>
      <w:r w:rsidRPr="000B4138">
        <w:rPr>
          <w:rFonts w:ascii="Times New Roman" w:hAnsi="Times New Roman"/>
          <w:sz w:val="28"/>
          <w:szCs w:val="28"/>
        </w:rPr>
        <w:t>ных семей, из многодетных семей, детей-инвалидов, детей, находящихся под опекой, состоящих на учете в противотуберкулезном диспансере, детей, н</w:t>
      </w:r>
      <w:r w:rsidRPr="000B4138">
        <w:rPr>
          <w:rFonts w:ascii="Times New Roman" w:hAnsi="Times New Roman"/>
          <w:sz w:val="28"/>
          <w:szCs w:val="28"/>
        </w:rPr>
        <w:t>а</w:t>
      </w:r>
      <w:r w:rsidRPr="000B4138">
        <w:rPr>
          <w:rFonts w:ascii="Times New Roman" w:hAnsi="Times New Roman"/>
          <w:sz w:val="28"/>
          <w:szCs w:val="28"/>
        </w:rPr>
        <w:t>ходящихся в трудной жизненной си</w:t>
      </w:r>
      <w:r w:rsidR="005665BC">
        <w:rPr>
          <w:rFonts w:ascii="Times New Roman" w:hAnsi="Times New Roman"/>
          <w:sz w:val="28"/>
          <w:szCs w:val="28"/>
        </w:rPr>
        <w:t>туации расходы составили 1 278 084</w:t>
      </w:r>
      <w:r w:rsidRPr="000B4138">
        <w:rPr>
          <w:rFonts w:ascii="Times New Roman" w:hAnsi="Times New Roman"/>
          <w:sz w:val="28"/>
          <w:szCs w:val="28"/>
        </w:rPr>
        <w:t>,0 руб</w:t>
      </w:r>
      <w:r w:rsidR="005665BC">
        <w:rPr>
          <w:rFonts w:ascii="Times New Roman" w:hAnsi="Times New Roman"/>
          <w:sz w:val="28"/>
          <w:szCs w:val="28"/>
        </w:rPr>
        <w:t>лей, или 99,7</w:t>
      </w:r>
      <w:r w:rsidRPr="000B4138">
        <w:rPr>
          <w:rFonts w:ascii="Times New Roman" w:hAnsi="Times New Roman"/>
          <w:sz w:val="28"/>
          <w:szCs w:val="28"/>
        </w:rPr>
        <w:t xml:space="preserve"> %. По сравнению с аналогичным периодом </w:t>
      </w:r>
      <w:r>
        <w:rPr>
          <w:rFonts w:ascii="Times New Roman" w:hAnsi="Times New Roman"/>
          <w:sz w:val="28"/>
          <w:szCs w:val="28"/>
        </w:rPr>
        <w:t>прошлого года</w:t>
      </w:r>
      <w:r w:rsidRPr="000B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</w:t>
      </w:r>
      <w:r w:rsidR="005665BC">
        <w:rPr>
          <w:rFonts w:ascii="Times New Roman" w:hAnsi="Times New Roman"/>
          <w:sz w:val="28"/>
          <w:szCs w:val="28"/>
        </w:rPr>
        <w:t>личились  на 27,8</w:t>
      </w:r>
      <w:r w:rsidRPr="000B4138">
        <w:rPr>
          <w:rFonts w:ascii="Times New Roman" w:hAnsi="Times New Roman"/>
          <w:sz w:val="28"/>
          <w:szCs w:val="28"/>
        </w:rPr>
        <w:t xml:space="preserve"> % в </w:t>
      </w:r>
      <w:r>
        <w:rPr>
          <w:rFonts w:ascii="Times New Roman" w:hAnsi="Times New Roman"/>
          <w:sz w:val="28"/>
          <w:szCs w:val="28"/>
        </w:rPr>
        <w:t>связи с увеличением стоимости 1 детодня питания</w:t>
      </w:r>
      <w:r w:rsidR="005665BC">
        <w:rPr>
          <w:rFonts w:ascii="Times New Roman" w:hAnsi="Times New Roman"/>
          <w:sz w:val="28"/>
          <w:szCs w:val="28"/>
        </w:rPr>
        <w:t>.</w:t>
      </w:r>
      <w:proofErr w:type="gramEnd"/>
      <w:r w:rsidR="005665BC">
        <w:rPr>
          <w:rFonts w:ascii="Times New Roman" w:hAnsi="Times New Roman"/>
          <w:sz w:val="28"/>
          <w:szCs w:val="28"/>
        </w:rPr>
        <w:t xml:space="preserve"> </w:t>
      </w:r>
      <w:r w:rsidR="005665BC" w:rsidRPr="00471F90">
        <w:rPr>
          <w:rFonts w:ascii="Times New Roman" w:hAnsi="Times New Roman"/>
          <w:sz w:val="28"/>
          <w:szCs w:val="28"/>
        </w:rPr>
        <w:t xml:space="preserve">Горячее питание получили  </w:t>
      </w:r>
      <w:r w:rsidR="00471F90" w:rsidRPr="00471F90">
        <w:rPr>
          <w:rFonts w:ascii="Times New Roman" w:hAnsi="Times New Roman"/>
          <w:sz w:val="28"/>
          <w:szCs w:val="28"/>
        </w:rPr>
        <w:t>182</w:t>
      </w:r>
      <w:r w:rsidR="005665BC" w:rsidRPr="00471F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71F90" w:rsidRPr="00471F9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13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</w:t>
      </w:r>
      <w:r w:rsidRPr="005813D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5813D2">
        <w:rPr>
          <w:rFonts w:ascii="Times New Roman" w:hAnsi="Times New Roman"/>
          <w:sz w:val="28"/>
          <w:szCs w:val="28"/>
        </w:rPr>
        <w:t xml:space="preserve"> бесплатного горячего питания обучающихся, пол</w:t>
      </w:r>
      <w:r w:rsidRPr="005813D2">
        <w:rPr>
          <w:rFonts w:ascii="Times New Roman" w:hAnsi="Times New Roman"/>
          <w:sz w:val="28"/>
          <w:szCs w:val="28"/>
        </w:rPr>
        <w:t>у</w:t>
      </w:r>
      <w:r w:rsidRPr="005813D2">
        <w:rPr>
          <w:rFonts w:ascii="Times New Roman" w:hAnsi="Times New Roman"/>
          <w:sz w:val="28"/>
          <w:szCs w:val="28"/>
        </w:rPr>
        <w:t>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3D3D">
        <w:rPr>
          <w:rFonts w:ascii="Times New Roman" w:hAnsi="Times New Roman"/>
          <w:sz w:val="28"/>
          <w:szCs w:val="28"/>
        </w:rPr>
        <w:t xml:space="preserve"> расходы составили 3 605 987,48 рублей</w:t>
      </w:r>
      <w:r w:rsidR="00F86643">
        <w:rPr>
          <w:rFonts w:ascii="Times New Roman" w:hAnsi="Times New Roman"/>
          <w:sz w:val="28"/>
          <w:szCs w:val="28"/>
        </w:rPr>
        <w:t>,</w:t>
      </w:r>
      <w:r w:rsidR="00DB3D3D">
        <w:rPr>
          <w:rFonts w:ascii="Times New Roman" w:hAnsi="Times New Roman"/>
          <w:sz w:val="28"/>
          <w:szCs w:val="28"/>
        </w:rPr>
        <w:t xml:space="preserve"> или 90,2</w:t>
      </w:r>
      <w:r>
        <w:rPr>
          <w:rFonts w:ascii="Times New Roman" w:hAnsi="Times New Roman"/>
          <w:sz w:val="28"/>
          <w:szCs w:val="28"/>
        </w:rPr>
        <w:t xml:space="preserve"> % уточненных плановых назначений, в том числе за счет субсидии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стного</w:t>
      </w:r>
      <w:r w:rsidR="00DB3D3D">
        <w:rPr>
          <w:rFonts w:ascii="Times New Roman" w:hAnsi="Times New Roman"/>
          <w:sz w:val="28"/>
          <w:szCs w:val="28"/>
        </w:rPr>
        <w:t xml:space="preserve"> бюджета направлено 3 592 751,05</w:t>
      </w:r>
      <w:r>
        <w:rPr>
          <w:rFonts w:ascii="Times New Roman" w:hAnsi="Times New Roman"/>
          <w:sz w:val="28"/>
          <w:szCs w:val="28"/>
        </w:rPr>
        <w:t xml:space="preserve"> рубля, за счет</w:t>
      </w:r>
      <w:r w:rsidR="00DB3D3D">
        <w:rPr>
          <w:rFonts w:ascii="Times New Roman" w:hAnsi="Times New Roman"/>
          <w:sz w:val="28"/>
          <w:szCs w:val="28"/>
        </w:rPr>
        <w:t xml:space="preserve"> собственных средств – 13 236,43</w:t>
      </w:r>
      <w:r>
        <w:rPr>
          <w:rFonts w:ascii="Times New Roman" w:hAnsi="Times New Roman"/>
          <w:sz w:val="28"/>
          <w:szCs w:val="28"/>
        </w:rPr>
        <w:t xml:space="preserve"> рублей. Средства освоены в неполном объеме в связи с болезнью </w:t>
      </w:r>
      <w:proofErr w:type="gramStart"/>
      <w:r>
        <w:rPr>
          <w:rFonts w:ascii="Times New Roman" w:hAnsi="Times New Roman"/>
          <w:sz w:val="28"/>
          <w:szCs w:val="28"/>
        </w:rPr>
        <w:t>обучающи</w:t>
      </w:r>
      <w:r w:rsidR="00DB3D3D">
        <w:rPr>
          <w:rFonts w:ascii="Times New Roman" w:hAnsi="Times New Roman"/>
          <w:sz w:val="28"/>
          <w:szCs w:val="28"/>
        </w:rPr>
        <w:t>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E02D6">
        <w:rPr>
          <w:rFonts w:ascii="Times New Roman" w:hAnsi="Times New Roman"/>
          <w:sz w:val="28"/>
          <w:szCs w:val="28"/>
        </w:rPr>
        <w:t xml:space="preserve"> </w:t>
      </w:r>
      <w:r w:rsidRPr="000B4138">
        <w:rPr>
          <w:rFonts w:ascii="Times New Roman" w:hAnsi="Times New Roman"/>
          <w:sz w:val="28"/>
          <w:szCs w:val="28"/>
        </w:rPr>
        <w:t>По сравнению с аналогичным периодом 202</w:t>
      </w:r>
      <w:r w:rsidR="00DB3D3D">
        <w:rPr>
          <w:rFonts w:ascii="Times New Roman" w:hAnsi="Times New Roman"/>
          <w:sz w:val="28"/>
          <w:szCs w:val="28"/>
        </w:rPr>
        <w:t>2</w:t>
      </w:r>
      <w:r w:rsidRPr="000B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</w:t>
      </w:r>
      <w:r w:rsidR="00DB3D3D">
        <w:rPr>
          <w:rFonts w:ascii="Times New Roman" w:hAnsi="Times New Roman"/>
          <w:sz w:val="28"/>
          <w:szCs w:val="28"/>
        </w:rPr>
        <w:t>лись на 13,1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D082A" w:rsidRPr="001C586B" w:rsidRDefault="007D082A" w:rsidP="001C586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86B">
        <w:rPr>
          <w:rFonts w:ascii="Times New Roman" w:hAnsi="Times New Roman"/>
          <w:sz w:val="28"/>
          <w:szCs w:val="28"/>
        </w:rPr>
        <w:t>на осуществление переданных органам местного самоуправления государственных полномочий Ивановской области по предоставлению бе</w:t>
      </w:r>
      <w:r w:rsidRPr="001C586B">
        <w:rPr>
          <w:rFonts w:ascii="Times New Roman" w:hAnsi="Times New Roman"/>
          <w:sz w:val="28"/>
          <w:szCs w:val="28"/>
        </w:rPr>
        <w:t>с</w:t>
      </w:r>
      <w:r w:rsidRPr="001C586B">
        <w:rPr>
          <w:rFonts w:ascii="Times New Roman" w:hAnsi="Times New Roman"/>
          <w:sz w:val="28"/>
          <w:szCs w:val="28"/>
        </w:rPr>
        <w:t>платного горячего питания обучающимся, получающим основное общее и среднее общее образование в муниципальных образовательных организац</w:t>
      </w:r>
      <w:r w:rsidRPr="001C586B">
        <w:rPr>
          <w:rFonts w:ascii="Times New Roman" w:hAnsi="Times New Roman"/>
          <w:sz w:val="28"/>
          <w:szCs w:val="28"/>
        </w:rPr>
        <w:t>и</w:t>
      </w:r>
      <w:r w:rsidRPr="001C586B">
        <w:rPr>
          <w:rFonts w:ascii="Times New Roman" w:hAnsi="Times New Roman"/>
          <w:sz w:val="28"/>
          <w:szCs w:val="28"/>
        </w:rPr>
        <w:t>ях, из числа детей граждан, принимающих участие (принимавших участие, в</w:t>
      </w:r>
      <w:r w:rsidR="001C586B" w:rsidRPr="001C586B">
        <w:rPr>
          <w:rFonts w:ascii="Times New Roman" w:hAnsi="Times New Roman"/>
          <w:sz w:val="28"/>
          <w:szCs w:val="28"/>
        </w:rPr>
        <w:t xml:space="preserve"> </w:t>
      </w:r>
      <w:r w:rsidRPr="001C586B">
        <w:rPr>
          <w:rFonts w:ascii="Times New Roman" w:hAnsi="Times New Roman"/>
          <w:sz w:val="28"/>
          <w:szCs w:val="28"/>
        </w:rPr>
        <w:t>том числе погибших (умерших)) в специальной военной операции, провод</w:t>
      </w:r>
      <w:r w:rsidRPr="001C586B">
        <w:rPr>
          <w:rFonts w:ascii="Times New Roman" w:hAnsi="Times New Roman"/>
          <w:sz w:val="28"/>
          <w:szCs w:val="28"/>
        </w:rPr>
        <w:t>и</w:t>
      </w:r>
      <w:r w:rsidRPr="001C586B">
        <w:rPr>
          <w:rFonts w:ascii="Times New Roman" w:hAnsi="Times New Roman"/>
          <w:sz w:val="28"/>
          <w:szCs w:val="28"/>
        </w:rPr>
        <w:t>мой с 24 февраля 2022 года, из числа военнослужащих и сотрудников фед</w:t>
      </w:r>
      <w:r w:rsidRPr="001C586B">
        <w:rPr>
          <w:rFonts w:ascii="Times New Roman" w:hAnsi="Times New Roman"/>
          <w:sz w:val="28"/>
          <w:szCs w:val="28"/>
        </w:rPr>
        <w:t>е</w:t>
      </w:r>
      <w:r w:rsidRPr="001C586B">
        <w:rPr>
          <w:rFonts w:ascii="Times New Roman" w:hAnsi="Times New Roman"/>
          <w:sz w:val="28"/>
          <w:szCs w:val="28"/>
        </w:rPr>
        <w:t>ральных органов исполнительной власти и</w:t>
      </w:r>
      <w:proofErr w:type="gramEnd"/>
      <w:r w:rsidRPr="001C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86B">
        <w:rPr>
          <w:rFonts w:ascii="Times New Roman" w:hAnsi="Times New Roman"/>
          <w:sz w:val="28"/>
          <w:szCs w:val="28"/>
        </w:rPr>
        <w:t>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</w:t>
      </w:r>
      <w:r w:rsidRPr="001C586B">
        <w:rPr>
          <w:rFonts w:ascii="Times New Roman" w:hAnsi="Times New Roman"/>
          <w:sz w:val="28"/>
          <w:szCs w:val="28"/>
        </w:rPr>
        <w:t>с</w:t>
      </w:r>
      <w:r w:rsidRPr="001C586B">
        <w:rPr>
          <w:rFonts w:ascii="Times New Roman" w:hAnsi="Times New Roman"/>
          <w:sz w:val="28"/>
          <w:szCs w:val="28"/>
        </w:rPr>
        <w:t>сийской Федерации, заключивших контракт о добровольном содействии в выполнении задач, возложенных на Вооруженные Силы Российской Федер</w:t>
      </w:r>
      <w:r w:rsidRPr="001C586B">
        <w:rPr>
          <w:rFonts w:ascii="Times New Roman" w:hAnsi="Times New Roman"/>
          <w:sz w:val="28"/>
          <w:szCs w:val="28"/>
        </w:rPr>
        <w:t>а</w:t>
      </w:r>
      <w:r w:rsidRPr="001C586B">
        <w:rPr>
          <w:rFonts w:ascii="Times New Roman" w:hAnsi="Times New Roman"/>
          <w:sz w:val="28"/>
          <w:szCs w:val="28"/>
        </w:rPr>
        <w:t>ции, сотрудников уголовно-исполнительной системы Российской Федерации, выполняющих (выполнявших) возложенные на них задачи в период провед</w:t>
      </w:r>
      <w:r w:rsidRPr="001C586B">
        <w:rPr>
          <w:rFonts w:ascii="Times New Roman" w:hAnsi="Times New Roman"/>
          <w:sz w:val="28"/>
          <w:szCs w:val="28"/>
        </w:rPr>
        <w:t>е</w:t>
      </w:r>
      <w:r w:rsidRPr="001C586B">
        <w:rPr>
          <w:rFonts w:ascii="Times New Roman" w:hAnsi="Times New Roman"/>
          <w:sz w:val="28"/>
          <w:szCs w:val="28"/>
        </w:rPr>
        <w:t>ния специальной военной операции, а также граждан, призванных на вое</w:t>
      </w:r>
      <w:r w:rsidRPr="001C586B">
        <w:rPr>
          <w:rFonts w:ascii="Times New Roman" w:hAnsi="Times New Roman"/>
          <w:sz w:val="28"/>
          <w:szCs w:val="28"/>
        </w:rPr>
        <w:t>н</w:t>
      </w:r>
      <w:r w:rsidRPr="001C586B">
        <w:rPr>
          <w:rFonts w:ascii="Times New Roman" w:hAnsi="Times New Roman"/>
          <w:sz w:val="28"/>
          <w:szCs w:val="28"/>
        </w:rPr>
        <w:t>ную службу по мобилизации в</w:t>
      </w:r>
      <w:proofErr w:type="gramEnd"/>
      <w:r w:rsidRPr="001C586B">
        <w:rPr>
          <w:rFonts w:ascii="Times New Roman" w:hAnsi="Times New Roman"/>
          <w:sz w:val="28"/>
          <w:szCs w:val="28"/>
        </w:rPr>
        <w:t xml:space="preserve"> Вооруженные Силы Российско</w:t>
      </w:r>
      <w:r w:rsidR="00DB3D3D">
        <w:rPr>
          <w:rFonts w:ascii="Times New Roman" w:hAnsi="Times New Roman"/>
          <w:sz w:val="28"/>
          <w:szCs w:val="28"/>
        </w:rPr>
        <w:t>й Федерации направлено 71 070,28 рубля, или 27,2</w:t>
      </w:r>
      <w:r w:rsidRPr="001C586B">
        <w:rPr>
          <w:rFonts w:ascii="Times New Roman" w:hAnsi="Times New Roman"/>
          <w:sz w:val="28"/>
          <w:szCs w:val="28"/>
        </w:rPr>
        <w:t xml:space="preserve"> % уточненных</w:t>
      </w:r>
      <w:r w:rsidR="00DB3D3D">
        <w:rPr>
          <w:rFonts w:ascii="Times New Roman" w:hAnsi="Times New Roman"/>
          <w:sz w:val="28"/>
          <w:szCs w:val="28"/>
        </w:rPr>
        <w:t xml:space="preserve"> плановых назначений (261 740,16</w:t>
      </w:r>
      <w:r w:rsidRPr="001C586B">
        <w:rPr>
          <w:rFonts w:ascii="Times New Roman" w:hAnsi="Times New Roman"/>
          <w:sz w:val="28"/>
          <w:szCs w:val="28"/>
        </w:rPr>
        <w:t xml:space="preserve"> рубля). </w:t>
      </w:r>
      <w:r w:rsidR="00DB3D3D">
        <w:rPr>
          <w:rFonts w:ascii="Times New Roman" w:hAnsi="Times New Roman"/>
          <w:sz w:val="28"/>
          <w:szCs w:val="28"/>
        </w:rPr>
        <w:t xml:space="preserve">Расходы произведены по фактической потребности. </w:t>
      </w:r>
      <w:r w:rsidRPr="001C586B">
        <w:rPr>
          <w:rFonts w:ascii="Times New Roman" w:hAnsi="Times New Roman"/>
          <w:sz w:val="28"/>
          <w:szCs w:val="28"/>
        </w:rPr>
        <w:t>П</w:t>
      </w:r>
      <w:r w:rsidRPr="001C586B">
        <w:rPr>
          <w:rFonts w:ascii="Times New Roman" w:hAnsi="Times New Roman"/>
          <w:sz w:val="28"/>
          <w:szCs w:val="28"/>
        </w:rPr>
        <w:t>и</w:t>
      </w:r>
      <w:r w:rsidRPr="001C586B">
        <w:rPr>
          <w:rFonts w:ascii="Times New Roman" w:hAnsi="Times New Roman"/>
          <w:sz w:val="28"/>
          <w:szCs w:val="28"/>
        </w:rPr>
        <w:t xml:space="preserve">тание предоставлялось </w:t>
      </w:r>
      <w:r w:rsidR="00471F90" w:rsidRPr="00471F90">
        <w:rPr>
          <w:rFonts w:ascii="Times New Roman" w:hAnsi="Times New Roman"/>
          <w:sz w:val="28"/>
          <w:szCs w:val="28"/>
        </w:rPr>
        <w:t>10</w:t>
      </w:r>
      <w:r w:rsidRPr="001C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86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C586B">
        <w:rPr>
          <w:rFonts w:ascii="Times New Roman" w:hAnsi="Times New Roman"/>
          <w:sz w:val="28"/>
          <w:szCs w:val="28"/>
        </w:rPr>
        <w:t>;</w:t>
      </w:r>
    </w:p>
    <w:p w:rsidR="007D082A" w:rsidRPr="00BE3269" w:rsidRDefault="007D082A" w:rsidP="00B950DB">
      <w:pPr>
        <w:numPr>
          <w:ilvl w:val="0"/>
          <w:numId w:val="9"/>
        </w:numPr>
        <w:tabs>
          <w:tab w:val="clear" w:pos="1080"/>
          <w:tab w:val="left" w:pos="0"/>
          <w:tab w:val="num" w:pos="142"/>
          <w:tab w:val="left" w:pos="993"/>
        </w:tabs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</w:t>
      </w:r>
      <w:r w:rsidRPr="002026A2">
        <w:rPr>
          <w:rFonts w:ascii="Times New Roman" w:hAnsi="Times New Roman"/>
          <w:bCs/>
          <w:sz w:val="28"/>
          <w:szCs w:val="28"/>
        </w:rPr>
        <w:t>крепление материально-технической базы муниципальных учр</w:t>
      </w:r>
      <w:r w:rsidRPr="002026A2">
        <w:rPr>
          <w:rFonts w:ascii="Times New Roman" w:hAnsi="Times New Roman"/>
          <w:bCs/>
          <w:sz w:val="28"/>
          <w:szCs w:val="28"/>
        </w:rPr>
        <w:t>е</w:t>
      </w:r>
      <w:r w:rsidRPr="002026A2">
        <w:rPr>
          <w:rFonts w:ascii="Times New Roman" w:hAnsi="Times New Roman"/>
          <w:bCs/>
          <w:sz w:val="28"/>
          <w:szCs w:val="28"/>
        </w:rPr>
        <w:t>ждений</w:t>
      </w:r>
      <w:r w:rsidR="00C9278A">
        <w:rPr>
          <w:rFonts w:ascii="Times New Roman" w:hAnsi="Times New Roman"/>
          <w:bCs/>
          <w:sz w:val="28"/>
          <w:szCs w:val="28"/>
        </w:rPr>
        <w:t xml:space="preserve"> направлено 894 727,37 рубля, или 99,9</w:t>
      </w:r>
      <w:r>
        <w:rPr>
          <w:rFonts w:ascii="Times New Roman" w:hAnsi="Times New Roman"/>
          <w:bCs/>
          <w:sz w:val="28"/>
          <w:szCs w:val="28"/>
        </w:rPr>
        <w:t xml:space="preserve"> %  утвержденных плановых назначений.</w:t>
      </w:r>
      <w:r w:rsidR="00C9278A">
        <w:rPr>
          <w:rFonts w:ascii="Times New Roman" w:hAnsi="Times New Roman"/>
          <w:bCs/>
          <w:sz w:val="28"/>
          <w:szCs w:val="28"/>
        </w:rPr>
        <w:t xml:space="preserve"> За счет субсидии областного бюджета расходы составили 849 991 рубль.</w:t>
      </w:r>
      <w:r>
        <w:rPr>
          <w:rFonts w:ascii="Times New Roman" w:hAnsi="Times New Roman"/>
          <w:bCs/>
          <w:sz w:val="28"/>
          <w:szCs w:val="28"/>
        </w:rPr>
        <w:t xml:space="preserve"> В рамка</w:t>
      </w:r>
      <w:r w:rsidR="00C9278A">
        <w:rPr>
          <w:rFonts w:ascii="Times New Roman" w:hAnsi="Times New Roman"/>
          <w:bCs/>
          <w:sz w:val="28"/>
          <w:szCs w:val="28"/>
        </w:rPr>
        <w:t>х данного мероприятия выполнено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3269">
        <w:rPr>
          <w:rFonts w:ascii="Times New Roman" w:hAnsi="Times New Roman"/>
          <w:bCs/>
          <w:sz w:val="28"/>
          <w:szCs w:val="28"/>
        </w:rPr>
        <w:t>следующий р</w:t>
      </w:r>
      <w:r w:rsidRPr="00BE3269">
        <w:rPr>
          <w:rFonts w:ascii="Times New Roman" w:hAnsi="Times New Roman"/>
          <w:bCs/>
          <w:sz w:val="28"/>
          <w:szCs w:val="28"/>
        </w:rPr>
        <w:t>е</w:t>
      </w:r>
      <w:r w:rsidRPr="00BE3269">
        <w:rPr>
          <w:rFonts w:ascii="Times New Roman" w:hAnsi="Times New Roman"/>
          <w:bCs/>
          <w:sz w:val="28"/>
          <w:szCs w:val="28"/>
        </w:rPr>
        <w:t>монт:</w:t>
      </w:r>
    </w:p>
    <w:p w:rsidR="007D082A" w:rsidRPr="00BE3269" w:rsidRDefault="007D082A" w:rsidP="007D082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E3269">
        <w:rPr>
          <w:rFonts w:ascii="Times New Roman" w:hAnsi="Times New Roman"/>
          <w:bCs/>
          <w:sz w:val="28"/>
          <w:szCs w:val="28"/>
        </w:rPr>
        <w:t xml:space="preserve">          - в МОУ Ли</w:t>
      </w:r>
      <w:r w:rsidR="00BE3269" w:rsidRPr="00BE3269">
        <w:rPr>
          <w:rFonts w:ascii="Times New Roman" w:hAnsi="Times New Roman"/>
          <w:bCs/>
          <w:sz w:val="28"/>
          <w:szCs w:val="28"/>
        </w:rPr>
        <w:t xml:space="preserve">цей </w:t>
      </w:r>
      <w:proofErr w:type="gramStart"/>
      <w:r w:rsidR="00BE3269" w:rsidRPr="00BE32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E3269" w:rsidRPr="00BE3269">
        <w:rPr>
          <w:rFonts w:ascii="Times New Roman" w:hAnsi="Times New Roman"/>
          <w:bCs/>
          <w:sz w:val="28"/>
          <w:szCs w:val="28"/>
        </w:rPr>
        <w:t>. Пучеж приобретена музыкальная аппаратура – 526 315,79</w:t>
      </w:r>
      <w:r w:rsidRPr="00BE3269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BE3269" w:rsidRPr="00BE3269" w:rsidRDefault="00BE3269" w:rsidP="007D082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E3269">
        <w:rPr>
          <w:rFonts w:ascii="Times New Roman" w:hAnsi="Times New Roman"/>
          <w:bCs/>
          <w:sz w:val="28"/>
          <w:szCs w:val="28"/>
        </w:rPr>
        <w:lastRenderedPageBreak/>
        <w:t xml:space="preserve">          - в МОУ Пучежская гимназия приобретено 2 проектора, 2 ноутбука, 2 принтера</w:t>
      </w:r>
      <w:r w:rsidR="00F86643">
        <w:rPr>
          <w:rFonts w:ascii="Times New Roman" w:hAnsi="Times New Roman"/>
          <w:bCs/>
          <w:sz w:val="28"/>
          <w:szCs w:val="28"/>
        </w:rPr>
        <w:t xml:space="preserve"> </w:t>
      </w:r>
      <w:r w:rsidRPr="00BE3269">
        <w:rPr>
          <w:rFonts w:ascii="Times New Roman" w:hAnsi="Times New Roman"/>
          <w:bCs/>
          <w:sz w:val="28"/>
          <w:szCs w:val="28"/>
        </w:rPr>
        <w:t>- 315 780 рублей;</w:t>
      </w:r>
    </w:p>
    <w:p w:rsidR="007D082A" w:rsidRDefault="00BE3269" w:rsidP="007D082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E3269">
        <w:rPr>
          <w:rFonts w:ascii="Times New Roman" w:hAnsi="Times New Roman"/>
          <w:bCs/>
          <w:sz w:val="28"/>
          <w:szCs w:val="28"/>
        </w:rPr>
        <w:t xml:space="preserve">          -  в МОУ </w:t>
      </w:r>
      <w:proofErr w:type="spellStart"/>
      <w:r w:rsidRPr="00BE3269">
        <w:rPr>
          <w:rFonts w:ascii="Times New Roman" w:hAnsi="Times New Roman"/>
          <w:bCs/>
          <w:sz w:val="28"/>
          <w:szCs w:val="28"/>
        </w:rPr>
        <w:t>Сеготская</w:t>
      </w:r>
      <w:proofErr w:type="spellEnd"/>
      <w:r w:rsidRPr="00BE3269">
        <w:rPr>
          <w:rFonts w:ascii="Times New Roman" w:hAnsi="Times New Roman"/>
          <w:bCs/>
          <w:sz w:val="28"/>
          <w:szCs w:val="28"/>
        </w:rPr>
        <w:t xml:space="preserve">  школа при</w:t>
      </w:r>
      <w:r w:rsidR="00F86643">
        <w:rPr>
          <w:rFonts w:ascii="Times New Roman" w:hAnsi="Times New Roman"/>
          <w:bCs/>
          <w:sz w:val="28"/>
          <w:szCs w:val="28"/>
        </w:rPr>
        <w:t>о</w:t>
      </w:r>
      <w:r w:rsidRPr="00BE3269">
        <w:rPr>
          <w:rFonts w:ascii="Times New Roman" w:hAnsi="Times New Roman"/>
          <w:bCs/>
          <w:sz w:val="28"/>
          <w:szCs w:val="28"/>
        </w:rPr>
        <w:t>бретен холодильник – 52 631,58</w:t>
      </w:r>
      <w:r w:rsidR="007D082A" w:rsidRPr="00BE3269">
        <w:rPr>
          <w:rFonts w:ascii="Times New Roman" w:hAnsi="Times New Roman"/>
          <w:bCs/>
          <w:sz w:val="28"/>
          <w:szCs w:val="28"/>
        </w:rPr>
        <w:t xml:space="preserve"> ру</w:t>
      </w:r>
      <w:r w:rsidR="007D082A" w:rsidRPr="00BE3269">
        <w:rPr>
          <w:rFonts w:ascii="Times New Roman" w:hAnsi="Times New Roman"/>
          <w:bCs/>
          <w:sz w:val="28"/>
          <w:szCs w:val="28"/>
        </w:rPr>
        <w:t>б</w:t>
      </w:r>
      <w:r w:rsidR="007D082A" w:rsidRPr="00BE3269">
        <w:rPr>
          <w:rFonts w:ascii="Times New Roman" w:hAnsi="Times New Roman"/>
          <w:bCs/>
          <w:sz w:val="28"/>
          <w:szCs w:val="28"/>
        </w:rPr>
        <w:t>лей</w:t>
      </w:r>
      <w:r w:rsidR="00F86643">
        <w:rPr>
          <w:rFonts w:ascii="Times New Roman" w:hAnsi="Times New Roman"/>
          <w:bCs/>
          <w:sz w:val="28"/>
          <w:szCs w:val="28"/>
        </w:rPr>
        <w:t>.</w:t>
      </w:r>
      <w:r w:rsidR="007D082A" w:rsidRPr="00C9278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4A1EAC" w:rsidRDefault="00C9278A" w:rsidP="00BF1E73">
      <w:pPr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1EAC">
        <w:rPr>
          <w:rFonts w:ascii="Times New Roman" w:hAnsi="Times New Roman"/>
          <w:bCs/>
          <w:sz w:val="28"/>
          <w:szCs w:val="28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сельской местности и малых городах, условий для занятия физической культурой и спортом) направлено </w:t>
      </w:r>
      <w:r w:rsidR="004A1EAC" w:rsidRPr="004A1EAC">
        <w:rPr>
          <w:rFonts w:ascii="Times New Roman" w:hAnsi="Times New Roman"/>
          <w:bCs/>
          <w:sz w:val="28"/>
          <w:szCs w:val="28"/>
        </w:rPr>
        <w:t>2 503 172,02 рубля или 100% уточненных плановых н</w:t>
      </w:r>
      <w:r w:rsidR="004A1EAC" w:rsidRPr="004A1EAC">
        <w:rPr>
          <w:rFonts w:ascii="Times New Roman" w:hAnsi="Times New Roman"/>
          <w:bCs/>
          <w:sz w:val="28"/>
          <w:szCs w:val="28"/>
        </w:rPr>
        <w:t>а</w:t>
      </w:r>
      <w:r w:rsidR="004A1EAC" w:rsidRPr="004A1EAC">
        <w:rPr>
          <w:rFonts w:ascii="Times New Roman" w:hAnsi="Times New Roman"/>
          <w:bCs/>
          <w:sz w:val="28"/>
          <w:szCs w:val="28"/>
        </w:rPr>
        <w:t>значений</w:t>
      </w:r>
      <w:r w:rsidR="00F86643">
        <w:rPr>
          <w:rFonts w:ascii="Times New Roman" w:hAnsi="Times New Roman"/>
          <w:bCs/>
          <w:sz w:val="28"/>
          <w:szCs w:val="28"/>
        </w:rPr>
        <w:t xml:space="preserve">, из них расходы за </w:t>
      </w:r>
      <w:r w:rsidR="004A1EAC" w:rsidRPr="004A1EAC">
        <w:rPr>
          <w:rFonts w:ascii="Times New Roman" w:hAnsi="Times New Roman"/>
          <w:bCs/>
          <w:sz w:val="28"/>
          <w:szCs w:val="28"/>
        </w:rPr>
        <w:t xml:space="preserve"> счет субсидии областного бюджета </w:t>
      </w:r>
      <w:r w:rsidR="00F86643">
        <w:rPr>
          <w:rFonts w:ascii="Times New Roman" w:hAnsi="Times New Roman"/>
          <w:bCs/>
          <w:sz w:val="28"/>
          <w:szCs w:val="28"/>
        </w:rPr>
        <w:t xml:space="preserve">составили </w:t>
      </w:r>
      <w:r w:rsidR="004A1EAC" w:rsidRPr="004A1EAC">
        <w:rPr>
          <w:rFonts w:ascii="Times New Roman" w:hAnsi="Times New Roman"/>
          <w:bCs/>
          <w:sz w:val="28"/>
          <w:szCs w:val="28"/>
        </w:rPr>
        <w:t>2 502 919,20 рублей.</w:t>
      </w:r>
      <w:proofErr w:type="gramEnd"/>
      <w:r w:rsidR="004A1EAC" w:rsidRPr="004A1EAC">
        <w:rPr>
          <w:rFonts w:ascii="Times New Roman" w:hAnsi="Times New Roman"/>
          <w:bCs/>
          <w:sz w:val="28"/>
          <w:szCs w:val="28"/>
        </w:rPr>
        <w:t xml:space="preserve"> </w:t>
      </w:r>
      <w:r w:rsidR="004A1EAC">
        <w:rPr>
          <w:rFonts w:ascii="Times New Roman" w:hAnsi="Times New Roman"/>
          <w:bCs/>
          <w:sz w:val="28"/>
          <w:szCs w:val="28"/>
        </w:rPr>
        <w:t xml:space="preserve">Произведен ремонт спортивного зала </w:t>
      </w:r>
      <w:proofErr w:type="spellStart"/>
      <w:r w:rsidR="004A1EAC">
        <w:rPr>
          <w:rFonts w:ascii="Times New Roman" w:hAnsi="Times New Roman"/>
          <w:bCs/>
          <w:sz w:val="28"/>
          <w:szCs w:val="28"/>
        </w:rPr>
        <w:t>Пучежской</w:t>
      </w:r>
      <w:proofErr w:type="spellEnd"/>
      <w:r w:rsidR="004A1EAC">
        <w:rPr>
          <w:rFonts w:ascii="Times New Roman" w:hAnsi="Times New Roman"/>
          <w:bCs/>
          <w:sz w:val="28"/>
          <w:szCs w:val="28"/>
        </w:rPr>
        <w:t xml:space="preserve"> гимн</w:t>
      </w:r>
      <w:r w:rsidR="004A1EAC">
        <w:rPr>
          <w:rFonts w:ascii="Times New Roman" w:hAnsi="Times New Roman"/>
          <w:bCs/>
          <w:sz w:val="28"/>
          <w:szCs w:val="28"/>
        </w:rPr>
        <w:t>а</w:t>
      </w:r>
      <w:r w:rsidR="004A1EAC">
        <w:rPr>
          <w:rFonts w:ascii="Times New Roman" w:hAnsi="Times New Roman"/>
          <w:bCs/>
          <w:sz w:val="28"/>
          <w:szCs w:val="28"/>
        </w:rPr>
        <w:t xml:space="preserve">зии. </w:t>
      </w:r>
      <w:r w:rsidR="004A1EAC" w:rsidRPr="004A1EAC">
        <w:rPr>
          <w:rFonts w:ascii="Times New Roman" w:hAnsi="Times New Roman"/>
          <w:bCs/>
          <w:sz w:val="28"/>
          <w:szCs w:val="28"/>
        </w:rPr>
        <w:t>Расходы произведены в рамках Федерального проекта «Успех каждого ребенка»</w:t>
      </w:r>
      <w:r w:rsidR="004A1EAC">
        <w:rPr>
          <w:rFonts w:ascii="Times New Roman" w:hAnsi="Times New Roman"/>
          <w:bCs/>
          <w:sz w:val="28"/>
          <w:szCs w:val="28"/>
        </w:rPr>
        <w:t>. В рамках реализации проекта дополнительно произведены расходы за счет бюджета Пучежского муниципального района в сумме 810 555,98 рублей;</w:t>
      </w:r>
    </w:p>
    <w:p w:rsidR="00C9278A" w:rsidRPr="004A1EAC" w:rsidRDefault="004A1EAC" w:rsidP="00BF1E73">
      <w:pPr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п</w:t>
      </w:r>
      <w:r w:rsidRPr="004A1EAC">
        <w:rPr>
          <w:rFonts w:ascii="Times New Roman" w:hAnsi="Times New Roman"/>
          <w:bCs/>
          <w:sz w:val="28"/>
          <w:szCs w:val="28"/>
        </w:rPr>
        <w:t>роведение мероприятий по обеспечению деятельности советн</w:t>
      </w:r>
      <w:r w:rsidRPr="004A1EAC">
        <w:rPr>
          <w:rFonts w:ascii="Times New Roman" w:hAnsi="Times New Roman"/>
          <w:bCs/>
          <w:sz w:val="28"/>
          <w:szCs w:val="28"/>
        </w:rPr>
        <w:t>и</w:t>
      </w:r>
      <w:r w:rsidRPr="004A1EAC">
        <w:rPr>
          <w:rFonts w:ascii="Times New Roman" w:hAnsi="Times New Roman"/>
          <w:bCs/>
          <w:sz w:val="28"/>
          <w:szCs w:val="28"/>
        </w:rPr>
        <w:t>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правлено 213 533,43 рубля, или 100% уточненных плановых назначений</w:t>
      </w:r>
      <w:r w:rsidR="00725526">
        <w:rPr>
          <w:rFonts w:ascii="Times New Roman" w:hAnsi="Times New Roman"/>
          <w:bCs/>
          <w:sz w:val="28"/>
          <w:szCs w:val="28"/>
        </w:rPr>
        <w:t>. Расходы произведены в трех общеобразовательных учрежд</w:t>
      </w:r>
      <w:r w:rsidR="00F86643">
        <w:rPr>
          <w:rFonts w:ascii="Times New Roman" w:hAnsi="Times New Roman"/>
          <w:bCs/>
          <w:sz w:val="28"/>
          <w:szCs w:val="28"/>
        </w:rPr>
        <w:t>е</w:t>
      </w:r>
      <w:r w:rsidR="00725526">
        <w:rPr>
          <w:rFonts w:ascii="Times New Roman" w:hAnsi="Times New Roman"/>
          <w:bCs/>
          <w:sz w:val="28"/>
          <w:szCs w:val="28"/>
        </w:rPr>
        <w:t xml:space="preserve">ниях </w:t>
      </w:r>
      <w:proofErr w:type="gramStart"/>
      <w:r w:rsidR="00725526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725526">
        <w:rPr>
          <w:rFonts w:ascii="Times New Roman" w:hAnsi="Times New Roman"/>
          <w:bCs/>
          <w:sz w:val="28"/>
          <w:szCs w:val="28"/>
        </w:rPr>
        <w:t>МОУ Л</w:t>
      </w:r>
      <w:r w:rsidR="00725526">
        <w:rPr>
          <w:rFonts w:ascii="Times New Roman" w:hAnsi="Times New Roman"/>
          <w:bCs/>
          <w:sz w:val="28"/>
          <w:szCs w:val="28"/>
        </w:rPr>
        <w:t>и</w:t>
      </w:r>
      <w:r w:rsidR="00725526">
        <w:rPr>
          <w:rFonts w:ascii="Times New Roman" w:hAnsi="Times New Roman"/>
          <w:bCs/>
          <w:sz w:val="28"/>
          <w:szCs w:val="28"/>
        </w:rPr>
        <w:t>цей г. Пучеж, Пучежская гимназия, МОУ «</w:t>
      </w:r>
      <w:proofErr w:type="spellStart"/>
      <w:r w:rsidR="00725526">
        <w:rPr>
          <w:rFonts w:ascii="Times New Roman" w:hAnsi="Times New Roman"/>
          <w:bCs/>
          <w:sz w:val="28"/>
          <w:szCs w:val="28"/>
        </w:rPr>
        <w:t>Сеготская</w:t>
      </w:r>
      <w:proofErr w:type="spellEnd"/>
      <w:r w:rsidR="00725526">
        <w:rPr>
          <w:rFonts w:ascii="Times New Roman" w:hAnsi="Times New Roman"/>
          <w:bCs/>
          <w:sz w:val="28"/>
          <w:szCs w:val="28"/>
        </w:rPr>
        <w:t xml:space="preserve"> школа»).</w:t>
      </w:r>
    </w:p>
    <w:p w:rsidR="00C9278A" w:rsidRPr="00C9278A" w:rsidRDefault="00C9278A" w:rsidP="007D082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1BF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0703 «Дополнительное образование детей»  </w:t>
      </w:r>
      <w:r w:rsidRPr="005621BF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841F4B">
        <w:rPr>
          <w:rFonts w:ascii="Times New Roman" w:hAnsi="Times New Roman"/>
          <w:sz w:val="28"/>
          <w:szCs w:val="28"/>
        </w:rPr>
        <w:t>ставили 23 812 686,48 рублей, или 99,3</w:t>
      </w:r>
      <w:r>
        <w:rPr>
          <w:rFonts w:ascii="Times New Roman" w:hAnsi="Times New Roman"/>
          <w:sz w:val="28"/>
          <w:szCs w:val="28"/>
        </w:rPr>
        <w:t xml:space="preserve"> % от пл</w:t>
      </w:r>
      <w:r w:rsidR="00841F4B">
        <w:rPr>
          <w:rFonts w:ascii="Times New Roman" w:hAnsi="Times New Roman"/>
          <w:sz w:val="28"/>
          <w:szCs w:val="28"/>
        </w:rPr>
        <w:t>ановых назначений (23 981 535,89</w:t>
      </w:r>
      <w:r>
        <w:rPr>
          <w:rFonts w:ascii="Times New Roman" w:hAnsi="Times New Roman"/>
          <w:sz w:val="28"/>
          <w:szCs w:val="28"/>
        </w:rPr>
        <w:t xml:space="preserve"> руб.).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аналогичными показателями 202</w:t>
      </w:r>
      <w:r w:rsidR="00841F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уменьшились на </w:t>
      </w:r>
      <w:r w:rsidR="00841F4B">
        <w:rPr>
          <w:rFonts w:ascii="Times New Roman" w:hAnsi="Times New Roman"/>
          <w:sz w:val="28"/>
          <w:szCs w:val="28"/>
        </w:rPr>
        <w:t>14,1</w:t>
      </w:r>
      <w:r>
        <w:rPr>
          <w:rFonts w:ascii="Times New Roman" w:hAnsi="Times New Roman"/>
          <w:sz w:val="28"/>
          <w:szCs w:val="28"/>
        </w:rPr>
        <w:t xml:space="preserve"> %. Расходы по разделу осуществлялись в рамках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муниципальных программ: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1) «Культура </w:t>
      </w:r>
      <w:r w:rsidRPr="005621BF">
        <w:rPr>
          <w:rFonts w:ascii="Times New Roman" w:hAnsi="Times New Roman"/>
          <w:b/>
          <w:bCs/>
          <w:sz w:val="28"/>
          <w:szCs w:val="28"/>
        </w:rPr>
        <w:t xml:space="preserve"> Пучежского муниципального района»</w:t>
      </w:r>
      <w:r w:rsidR="00841F4B">
        <w:rPr>
          <w:rFonts w:ascii="Times New Roman" w:hAnsi="Times New Roman"/>
          <w:b/>
          <w:bCs/>
          <w:sz w:val="28"/>
          <w:szCs w:val="28"/>
        </w:rPr>
        <w:t xml:space="preserve"> - 9 165 548,52</w:t>
      </w:r>
      <w:r>
        <w:rPr>
          <w:rFonts w:ascii="Times New Roman" w:hAnsi="Times New Roman"/>
          <w:b/>
          <w:bCs/>
          <w:sz w:val="28"/>
          <w:szCs w:val="28"/>
        </w:rPr>
        <w:t xml:space="preserve"> рублей, </w:t>
      </w:r>
      <w:r w:rsidRPr="00E32313">
        <w:rPr>
          <w:rFonts w:ascii="Times New Roman" w:hAnsi="Times New Roman"/>
          <w:bCs/>
          <w:sz w:val="28"/>
          <w:szCs w:val="28"/>
        </w:rPr>
        <w:t>в том числе:</w:t>
      </w:r>
    </w:p>
    <w:p w:rsidR="007D082A" w:rsidRDefault="007D082A" w:rsidP="00B950D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5E7E91">
        <w:rPr>
          <w:rFonts w:ascii="Times New Roman" w:hAnsi="Times New Roman"/>
          <w:sz w:val="28"/>
          <w:szCs w:val="28"/>
        </w:rPr>
        <w:t>беспечение функционирования учреждения дополнительного о</w:t>
      </w:r>
      <w:r w:rsidRPr="005E7E91">
        <w:rPr>
          <w:rFonts w:ascii="Times New Roman" w:hAnsi="Times New Roman"/>
          <w:sz w:val="28"/>
          <w:szCs w:val="28"/>
        </w:rPr>
        <w:t>б</w:t>
      </w:r>
      <w:r w:rsidRPr="005E7E91">
        <w:rPr>
          <w:rFonts w:ascii="Times New Roman" w:hAnsi="Times New Roman"/>
          <w:sz w:val="28"/>
          <w:szCs w:val="28"/>
        </w:rPr>
        <w:t>разования детей в сфере искусства на базе МУ ДО Пучежская детская школа искусств</w:t>
      </w:r>
      <w:r>
        <w:rPr>
          <w:rFonts w:ascii="Times New Roman" w:hAnsi="Times New Roman"/>
          <w:sz w:val="28"/>
          <w:szCs w:val="28"/>
        </w:rPr>
        <w:t xml:space="preserve"> расходы составили: </w:t>
      </w:r>
    </w:p>
    <w:p w:rsidR="007E3CC6" w:rsidRDefault="007E3CC6" w:rsidP="007E3CC6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31"/>
        <w:gridCol w:w="1383"/>
        <w:gridCol w:w="1560"/>
        <w:gridCol w:w="992"/>
        <w:gridCol w:w="992"/>
        <w:gridCol w:w="1521"/>
      </w:tblGrid>
      <w:tr w:rsidR="007D082A" w:rsidRPr="00184BA4" w:rsidTr="002A6E87">
        <w:tc>
          <w:tcPr>
            <w:tcW w:w="1668" w:type="dxa"/>
          </w:tcPr>
          <w:p w:rsidR="007D082A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 xml:space="preserve">Направление </w:t>
            </w:r>
          </w:p>
          <w:p w:rsidR="007D082A" w:rsidRPr="00184BA4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расхода</w:t>
            </w:r>
          </w:p>
        </w:tc>
        <w:tc>
          <w:tcPr>
            <w:tcW w:w="1631" w:type="dxa"/>
          </w:tcPr>
          <w:p w:rsidR="007D082A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 xml:space="preserve">Исполнено </w:t>
            </w:r>
          </w:p>
          <w:p w:rsidR="007D082A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 </w:t>
            </w:r>
          </w:p>
          <w:p w:rsidR="007D082A" w:rsidRPr="00184BA4" w:rsidRDefault="007D082A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202</w:t>
            </w:r>
            <w:r w:rsidR="00841F4B">
              <w:rPr>
                <w:rFonts w:ascii="Times New Roman" w:hAnsi="Times New Roman"/>
                <w:b/>
                <w:bCs/>
              </w:rPr>
              <w:t>2</w:t>
            </w:r>
            <w:r w:rsidRPr="00184BA4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383" w:type="dxa"/>
          </w:tcPr>
          <w:p w:rsidR="007D082A" w:rsidRPr="00184BA4" w:rsidRDefault="007D082A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Ут</w:t>
            </w:r>
            <w:r>
              <w:rPr>
                <w:rFonts w:ascii="Times New Roman" w:hAnsi="Times New Roman"/>
                <w:b/>
                <w:bCs/>
              </w:rPr>
              <w:t>очне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ный план на </w:t>
            </w:r>
            <w:r w:rsidRPr="00184BA4">
              <w:rPr>
                <w:rFonts w:ascii="Times New Roman" w:hAnsi="Times New Roman"/>
                <w:b/>
                <w:bCs/>
              </w:rPr>
              <w:t>202</w:t>
            </w:r>
            <w:r w:rsidR="00841F4B">
              <w:rPr>
                <w:rFonts w:ascii="Times New Roman" w:hAnsi="Times New Roman"/>
                <w:b/>
                <w:bCs/>
              </w:rPr>
              <w:t>3</w:t>
            </w:r>
            <w:r w:rsidRPr="00184BA4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7D082A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 xml:space="preserve">Исполнено </w:t>
            </w:r>
          </w:p>
          <w:p w:rsidR="007D082A" w:rsidRPr="00184BA4" w:rsidRDefault="007D082A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 </w:t>
            </w:r>
            <w:r w:rsidRPr="00184BA4">
              <w:rPr>
                <w:rFonts w:ascii="Times New Roman" w:hAnsi="Times New Roman"/>
                <w:b/>
                <w:bCs/>
              </w:rPr>
              <w:t>202</w:t>
            </w:r>
            <w:r w:rsidR="00841F4B">
              <w:rPr>
                <w:rFonts w:ascii="Times New Roman" w:hAnsi="Times New Roman"/>
                <w:b/>
                <w:bCs/>
              </w:rPr>
              <w:t>3</w:t>
            </w:r>
            <w:r w:rsidRPr="00184BA4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7D082A" w:rsidRPr="00184BA4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% и</w:t>
            </w:r>
            <w:r w:rsidRPr="00184BA4">
              <w:rPr>
                <w:rFonts w:ascii="Times New Roman" w:hAnsi="Times New Roman"/>
                <w:b/>
                <w:bCs/>
              </w:rPr>
              <w:t>с</w:t>
            </w:r>
            <w:r w:rsidRPr="00184BA4">
              <w:rPr>
                <w:rFonts w:ascii="Times New Roman" w:hAnsi="Times New Roman"/>
                <w:b/>
                <w:bCs/>
              </w:rPr>
              <w:t>полн</w:t>
            </w:r>
            <w:r w:rsidRPr="00184BA4">
              <w:rPr>
                <w:rFonts w:ascii="Times New Roman" w:hAnsi="Times New Roman"/>
                <w:b/>
                <w:bCs/>
              </w:rPr>
              <w:t>е</w:t>
            </w:r>
            <w:r w:rsidRPr="00184BA4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992" w:type="dxa"/>
          </w:tcPr>
          <w:p w:rsidR="007D082A" w:rsidRPr="00184BA4" w:rsidRDefault="007D082A" w:rsidP="002D4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Темп роста к 202</w:t>
            </w:r>
            <w:r w:rsidR="002D46C0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184BA4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  <w:tc>
          <w:tcPr>
            <w:tcW w:w="1521" w:type="dxa"/>
          </w:tcPr>
          <w:p w:rsidR="007D082A" w:rsidRPr="00184BA4" w:rsidRDefault="007D082A" w:rsidP="00803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841F4B" w:rsidRPr="00184BA4" w:rsidTr="002A6E87">
        <w:tc>
          <w:tcPr>
            <w:tcW w:w="1668" w:type="dxa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Фонд оплаты труда</w:t>
            </w:r>
          </w:p>
        </w:tc>
        <w:tc>
          <w:tcPr>
            <w:tcW w:w="1631" w:type="dxa"/>
            <w:vAlign w:val="center"/>
          </w:tcPr>
          <w:p w:rsidR="00841F4B" w:rsidRPr="00184BA4" w:rsidRDefault="00841F4B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4 509 513,31</w:t>
            </w:r>
          </w:p>
        </w:tc>
        <w:tc>
          <w:tcPr>
            <w:tcW w:w="1383" w:type="dxa"/>
            <w:vAlign w:val="center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4 480 041,73</w:t>
            </w:r>
          </w:p>
        </w:tc>
        <w:tc>
          <w:tcPr>
            <w:tcW w:w="1560" w:type="dxa"/>
            <w:vAlign w:val="center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4 453 452,52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99,4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-1,2</w:t>
            </w:r>
          </w:p>
        </w:tc>
        <w:tc>
          <w:tcPr>
            <w:tcW w:w="1521" w:type="dxa"/>
          </w:tcPr>
          <w:p w:rsidR="008F2D3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Вакансия </w:t>
            </w:r>
          </w:p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педагога </w:t>
            </w:r>
          </w:p>
        </w:tc>
      </w:tr>
      <w:tr w:rsidR="00841F4B" w:rsidRPr="00184BA4" w:rsidTr="002A6E87">
        <w:tc>
          <w:tcPr>
            <w:tcW w:w="1668" w:type="dxa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Прочая заку</w:t>
            </w:r>
            <w:r w:rsidRPr="00184BA4">
              <w:rPr>
                <w:rFonts w:ascii="Times New Roman" w:hAnsi="Times New Roman"/>
                <w:bCs/>
              </w:rPr>
              <w:t>п</w:t>
            </w:r>
            <w:r w:rsidRPr="00184BA4">
              <w:rPr>
                <w:rFonts w:ascii="Times New Roman" w:hAnsi="Times New Roman"/>
                <w:bCs/>
              </w:rPr>
              <w:t>ка, товаров, работ, услуг</w:t>
            </w:r>
          </w:p>
        </w:tc>
        <w:tc>
          <w:tcPr>
            <w:tcW w:w="1631" w:type="dxa"/>
            <w:vAlign w:val="center"/>
          </w:tcPr>
          <w:p w:rsidR="00841F4B" w:rsidRPr="00184BA4" w:rsidRDefault="00841F4B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902 003,41</w:t>
            </w:r>
          </w:p>
        </w:tc>
        <w:tc>
          <w:tcPr>
            <w:tcW w:w="1383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766 532,82</w:t>
            </w:r>
          </w:p>
        </w:tc>
        <w:tc>
          <w:tcPr>
            <w:tcW w:w="1560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753 703,15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98,3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-16,4</w:t>
            </w:r>
          </w:p>
        </w:tc>
        <w:tc>
          <w:tcPr>
            <w:tcW w:w="1521" w:type="dxa"/>
          </w:tcPr>
          <w:p w:rsidR="00841F4B" w:rsidRPr="00184BA4" w:rsidRDefault="0058505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2022 г. р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боты разов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характера-</w:t>
            </w:r>
            <w:r>
              <w:rPr>
                <w:rFonts w:ascii="Times New Roman" w:hAnsi="Times New Roman"/>
                <w:bCs/>
              </w:rPr>
              <w:lastRenderedPageBreak/>
              <w:t>текущий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монт кровли</w:t>
            </w:r>
          </w:p>
        </w:tc>
      </w:tr>
      <w:tr w:rsidR="00841F4B" w:rsidRPr="00184BA4" w:rsidTr="002A6E87">
        <w:tc>
          <w:tcPr>
            <w:tcW w:w="1668" w:type="dxa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lastRenderedPageBreak/>
              <w:t>Закупка эне</w:t>
            </w:r>
            <w:r w:rsidRPr="00184BA4">
              <w:rPr>
                <w:rFonts w:ascii="Times New Roman" w:hAnsi="Times New Roman"/>
                <w:bCs/>
              </w:rPr>
              <w:t>р</w:t>
            </w:r>
            <w:r w:rsidRPr="00184BA4">
              <w:rPr>
                <w:rFonts w:ascii="Times New Roman" w:hAnsi="Times New Roman"/>
                <w:bCs/>
              </w:rPr>
              <w:t>гетических ресурсов</w:t>
            </w:r>
          </w:p>
        </w:tc>
        <w:tc>
          <w:tcPr>
            <w:tcW w:w="1631" w:type="dxa"/>
            <w:vAlign w:val="center"/>
          </w:tcPr>
          <w:p w:rsidR="00841F4B" w:rsidRPr="00184BA4" w:rsidRDefault="00841F4B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843 796,74</w:t>
            </w:r>
          </w:p>
        </w:tc>
        <w:tc>
          <w:tcPr>
            <w:tcW w:w="1383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834 625,45</w:t>
            </w:r>
          </w:p>
        </w:tc>
        <w:tc>
          <w:tcPr>
            <w:tcW w:w="1560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819 439,86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98,1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-2,9</w:t>
            </w:r>
          </w:p>
        </w:tc>
        <w:tc>
          <w:tcPr>
            <w:tcW w:w="1521" w:type="dxa"/>
          </w:tcPr>
          <w:p w:rsidR="00841F4B" w:rsidRPr="00184BA4" w:rsidRDefault="00585056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Уменьшение потребления энергоресу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сов</w:t>
            </w:r>
          </w:p>
        </w:tc>
      </w:tr>
      <w:tr w:rsidR="00841F4B" w:rsidRPr="00184BA4" w:rsidTr="002A6E87">
        <w:tc>
          <w:tcPr>
            <w:tcW w:w="1668" w:type="dxa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Иные бюдже</w:t>
            </w:r>
            <w:r w:rsidRPr="00184BA4">
              <w:rPr>
                <w:rFonts w:ascii="Times New Roman" w:hAnsi="Times New Roman"/>
                <w:bCs/>
              </w:rPr>
              <w:t>т</w:t>
            </w:r>
            <w:r w:rsidRPr="00184BA4">
              <w:rPr>
                <w:rFonts w:ascii="Times New Roman" w:hAnsi="Times New Roman"/>
                <w:bCs/>
              </w:rPr>
              <w:t>ные ассигн</w:t>
            </w:r>
            <w:r w:rsidRPr="00184BA4">
              <w:rPr>
                <w:rFonts w:ascii="Times New Roman" w:hAnsi="Times New Roman"/>
                <w:bCs/>
              </w:rPr>
              <w:t>о</w:t>
            </w:r>
            <w:r w:rsidRPr="00184BA4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1631" w:type="dxa"/>
            <w:vAlign w:val="center"/>
          </w:tcPr>
          <w:p w:rsidR="00841F4B" w:rsidRPr="00184BA4" w:rsidRDefault="00841F4B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BA4">
              <w:rPr>
                <w:rFonts w:ascii="Times New Roman" w:hAnsi="Times New Roman"/>
                <w:bCs/>
              </w:rPr>
              <w:t>41 419,0</w:t>
            </w:r>
          </w:p>
        </w:tc>
        <w:tc>
          <w:tcPr>
            <w:tcW w:w="1383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69 977,84</w:t>
            </w:r>
          </w:p>
        </w:tc>
        <w:tc>
          <w:tcPr>
            <w:tcW w:w="1560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69 977,84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+69,0</w:t>
            </w:r>
          </w:p>
        </w:tc>
        <w:tc>
          <w:tcPr>
            <w:tcW w:w="1521" w:type="dxa"/>
          </w:tcPr>
          <w:p w:rsidR="00841F4B" w:rsidRPr="00184BA4" w:rsidRDefault="003138A4" w:rsidP="002D4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нал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гов за 4 ква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тал 202</w:t>
            </w:r>
            <w:r w:rsidR="002D46C0">
              <w:rPr>
                <w:rFonts w:ascii="Times New Roman" w:hAnsi="Times New Roman"/>
                <w:bCs/>
              </w:rPr>
              <w:t>3</w:t>
            </w:r>
          </w:p>
        </w:tc>
      </w:tr>
      <w:tr w:rsidR="00841F4B" w:rsidRPr="00184BA4" w:rsidTr="002A6E87">
        <w:tc>
          <w:tcPr>
            <w:tcW w:w="1668" w:type="dxa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631" w:type="dxa"/>
            <w:vAlign w:val="center"/>
          </w:tcPr>
          <w:p w:rsidR="00841F4B" w:rsidRPr="00184BA4" w:rsidRDefault="00841F4B" w:rsidP="00841F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BA4">
              <w:rPr>
                <w:rFonts w:ascii="Times New Roman" w:hAnsi="Times New Roman"/>
                <w:b/>
                <w:bCs/>
              </w:rPr>
              <w:t>6 296 732,46</w:t>
            </w:r>
          </w:p>
        </w:tc>
        <w:tc>
          <w:tcPr>
            <w:tcW w:w="1383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6 151 177,84</w:t>
            </w:r>
          </w:p>
        </w:tc>
        <w:tc>
          <w:tcPr>
            <w:tcW w:w="1560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6 096 573,07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99,4</w:t>
            </w:r>
          </w:p>
        </w:tc>
        <w:tc>
          <w:tcPr>
            <w:tcW w:w="992" w:type="dxa"/>
            <w:vAlign w:val="center"/>
          </w:tcPr>
          <w:p w:rsidR="00841F4B" w:rsidRPr="00184BA4" w:rsidRDefault="008F2D34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-3,2</w:t>
            </w:r>
          </w:p>
        </w:tc>
        <w:tc>
          <w:tcPr>
            <w:tcW w:w="1521" w:type="dxa"/>
          </w:tcPr>
          <w:p w:rsidR="00841F4B" w:rsidRPr="00184BA4" w:rsidRDefault="00841F4B" w:rsidP="002A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D082A" w:rsidRDefault="007D082A" w:rsidP="007D08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состоянию на 01.01.202</w:t>
      </w:r>
      <w:r w:rsidR="003138A4">
        <w:rPr>
          <w:rFonts w:ascii="Times New Roman" w:hAnsi="Times New Roman"/>
          <w:sz w:val="28"/>
          <w:szCs w:val="28"/>
        </w:rPr>
        <w:t>4</w:t>
      </w:r>
      <w:r w:rsidRPr="00F32278">
        <w:rPr>
          <w:rFonts w:ascii="Times New Roman" w:hAnsi="Times New Roman"/>
          <w:sz w:val="28"/>
          <w:szCs w:val="28"/>
        </w:rPr>
        <w:t xml:space="preserve"> просроченная кредиторская задолже</w:t>
      </w:r>
      <w:r w:rsidRPr="00F322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отсутствует</w:t>
      </w:r>
      <w:r w:rsidRPr="00F32278"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</w:t>
      </w:r>
      <w:r w:rsidRPr="009C7BE8">
        <w:rPr>
          <w:rFonts w:ascii="Times New Roman" w:hAnsi="Times New Roman"/>
          <w:sz w:val="28"/>
          <w:szCs w:val="28"/>
        </w:rPr>
        <w:t>оэтапное доведение средней заработной платы педагогическим работникам МУ ДО Пучежская детская школа искусств до средней зарабо</w:t>
      </w:r>
      <w:r w:rsidRPr="009C7BE8">
        <w:rPr>
          <w:rFonts w:ascii="Times New Roman" w:hAnsi="Times New Roman"/>
          <w:sz w:val="28"/>
          <w:szCs w:val="28"/>
        </w:rPr>
        <w:t>т</w:t>
      </w:r>
      <w:r w:rsidRPr="009C7BE8">
        <w:rPr>
          <w:rFonts w:ascii="Times New Roman" w:hAnsi="Times New Roman"/>
          <w:sz w:val="28"/>
          <w:szCs w:val="28"/>
        </w:rPr>
        <w:t>ной платы учителей в Ивановской области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="00E01663">
        <w:rPr>
          <w:rFonts w:ascii="Times New Roman" w:hAnsi="Times New Roman"/>
          <w:sz w:val="28"/>
          <w:szCs w:val="28"/>
        </w:rPr>
        <w:t xml:space="preserve"> средства в объеме  3 068 975,45</w:t>
      </w:r>
      <w:r w:rsidR="007C00BC">
        <w:rPr>
          <w:rFonts w:ascii="Times New Roman" w:hAnsi="Times New Roman"/>
          <w:sz w:val="28"/>
          <w:szCs w:val="28"/>
        </w:rPr>
        <w:t xml:space="preserve"> рубля, или 100</w:t>
      </w:r>
      <w:r>
        <w:rPr>
          <w:rFonts w:ascii="Times New Roman" w:hAnsi="Times New Roman"/>
          <w:sz w:val="28"/>
          <w:szCs w:val="28"/>
        </w:rPr>
        <w:t xml:space="preserve"> % от утвержденных плановых назначений, из них за счет межбюджетного трансферта областного бюджета </w:t>
      </w:r>
      <w:r w:rsidR="007C00BC">
        <w:rPr>
          <w:rFonts w:ascii="Times New Roman" w:hAnsi="Times New Roman"/>
          <w:sz w:val="28"/>
          <w:szCs w:val="28"/>
        </w:rPr>
        <w:t>– 2 915 526,68</w:t>
      </w:r>
      <w:r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лей, за счет</w:t>
      </w:r>
      <w:r w:rsidR="007C00BC">
        <w:rPr>
          <w:rFonts w:ascii="Times New Roman" w:hAnsi="Times New Roman"/>
          <w:sz w:val="28"/>
          <w:szCs w:val="28"/>
        </w:rPr>
        <w:t xml:space="preserve"> собственных средств – 153 448,77</w:t>
      </w:r>
      <w:r>
        <w:rPr>
          <w:rFonts w:ascii="Times New Roman" w:hAnsi="Times New Roman"/>
          <w:sz w:val="28"/>
          <w:szCs w:val="28"/>
        </w:rPr>
        <w:t xml:space="preserve"> рубля.</w:t>
      </w:r>
      <w:proofErr w:type="gramEnd"/>
      <w:r>
        <w:rPr>
          <w:rFonts w:ascii="Times New Roman" w:hAnsi="Times New Roman"/>
          <w:sz w:val="28"/>
          <w:szCs w:val="28"/>
        </w:rPr>
        <w:t xml:space="preserve"> По сравнению с </w:t>
      </w:r>
      <w:proofErr w:type="gramStart"/>
      <w:r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показателями 202</w:t>
      </w:r>
      <w:r w:rsidR="007C00BC">
        <w:rPr>
          <w:rFonts w:ascii="Times New Roman" w:hAnsi="Times New Roman"/>
          <w:sz w:val="28"/>
          <w:szCs w:val="28"/>
        </w:rPr>
        <w:t>2</w:t>
      </w:r>
      <w:r w:rsidR="006C48C3">
        <w:rPr>
          <w:rFonts w:ascii="Times New Roman" w:hAnsi="Times New Roman"/>
          <w:sz w:val="28"/>
          <w:szCs w:val="28"/>
        </w:rPr>
        <w:t xml:space="preserve"> года расходы увеличились на 64,3 % за счет ув</w:t>
      </w:r>
      <w:r w:rsidR="006C48C3">
        <w:rPr>
          <w:rFonts w:ascii="Times New Roman" w:hAnsi="Times New Roman"/>
          <w:sz w:val="28"/>
          <w:szCs w:val="28"/>
        </w:rPr>
        <w:t>е</w:t>
      </w:r>
      <w:r w:rsidR="006C48C3">
        <w:rPr>
          <w:rFonts w:ascii="Times New Roman" w:hAnsi="Times New Roman"/>
          <w:sz w:val="28"/>
          <w:szCs w:val="28"/>
        </w:rPr>
        <w:t>личения</w:t>
      </w:r>
      <w:r>
        <w:rPr>
          <w:rFonts w:ascii="Times New Roman" w:hAnsi="Times New Roman"/>
          <w:sz w:val="28"/>
          <w:szCs w:val="28"/>
        </w:rPr>
        <w:t xml:space="preserve"> субсидии областного бюджета.</w:t>
      </w:r>
    </w:p>
    <w:p w:rsidR="007D082A" w:rsidRDefault="006C48C3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="007D082A">
        <w:rPr>
          <w:rFonts w:ascii="Times New Roman" w:hAnsi="Times New Roman"/>
          <w:sz w:val="28"/>
          <w:szCs w:val="28"/>
        </w:rPr>
        <w:t xml:space="preserve"> год средняя заработная плата педагогических работников с</w:t>
      </w:r>
      <w:r w:rsidR="007D082A">
        <w:rPr>
          <w:rFonts w:ascii="Times New Roman" w:hAnsi="Times New Roman"/>
          <w:sz w:val="28"/>
          <w:szCs w:val="28"/>
        </w:rPr>
        <w:t>о</w:t>
      </w:r>
      <w:r w:rsidR="007D082A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вила 34,2</w:t>
      </w:r>
      <w:r w:rsidR="007D082A">
        <w:rPr>
          <w:rFonts w:ascii="Times New Roman" w:hAnsi="Times New Roman"/>
          <w:sz w:val="28"/>
          <w:szCs w:val="28"/>
        </w:rPr>
        <w:t xml:space="preserve"> тыс. рублей.</w:t>
      </w:r>
    </w:p>
    <w:p w:rsidR="007D082A" w:rsidRPr="000B6EB3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 w:rsidRPr="00BB5623">
        <w:rPr>
          <w:rFonts w:ascii="Times New Roman" w:hAnsi="Times New Roman"/>
          <w:b/>
          <w:bCs/>
          <w:sz w:val="28"/>
          <w:szCs w:val="28"/>
        </w:rPr>
        <w:t>«Развитие образования Пучежского муниципального района»</w:t>
      </w:r>
      <w:r w:rsidR="008E5822">
        <w:rPr>
          <w:rFonts w:ascii="Times New Roman" w:hAnsi="Times New Roman"/>
          <w:b/>
          <w:bCs/>
          <w:sz w:val="28"/>
          <w:szCs w:val="28"/>
        </w:rPr>
        <w:t xml:space="preserve"> - 6 804 332,98</w:t>
      </w:r>
      <w:r>
        <w:rPr>
          <w:rFonts w:ascii="Times New Roman" w:hAnsi="Times New Roman"/>
          <w:b/>
          <w:bCs/>
          <w:sz w:val="28"/>
          <w:szCs w:val="28"/>
        </w:rPr>
        <w:t xml:space="preserve"> рублей, </w:t>
      </w: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7D082A" w:rsidRDefault="007D082A" w:rsidP="00B950DB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6F">
        <w:rPr>
          <w:rFonts w:ascii="Times New Roman" w:hAnsi="Times New Roman"/>
          <w:sz w:val="28"/>
          <w:szCs w:val="28"/>
        </w:rPr>
        <w:t xml:space="preserve">на обеспечение функционирования учреждения дополнительного образования на базе МУ </w:t>
      </w:r>
      <w:proofErr w:type="gramStart"/>
      <w:r w:rsidRPr="00FA3D6F">
        <w:rPr>
          <w:rFonts w:ascii="Times New Roman" w:hAnsi="Times New Roman"/>
          <w:sz w:val="28"/>
          <w:szCs w:val="28"/>
        </w:rPr>
        <w:t>ДО</w:t>
      </w:r>
      <w:proofErr w:type="gramEnd"/>
      <w:r w:rsidRPr="00FA3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D6F">
        <w:rPr>
          <w:rFonts w:ascii="Times New Roman" w:hAnsi="Times New Roman"/>
          <w:sz w:val="28"/>
          <w:szCs w:val="28"/>
        </w:rPr>
        <w:t>Центр</w:t>
      </w:r>
      <w:proofErr w:type="gramEnd"/>
      <w:r w:rsidRPr="00FA3D6F">
        <w:rPr>
          <w:rFonts w:ascii="Times New Roman" w:hAnsi="Times New Roman"/>
          <w:sz w:val="28"/>
          <w:szCs w:val="28"/>
        </w:rPr>
        <w:t xml:space="preserve"> детского творчества г. Пучеж расходы с</w:t>
      </w:r>
      <w:r w:rsidRPr="00FA3D6F">
        <w:rPr>
          <w:rFonts w:ascii="Times New Roman" w:hAnsi="Times New Roman"/>
          <w:sz w:val="28"/>
          <w:szCs w:val="28"/>
        </w:rPr>
        <w:t>о</w:t>
      </w:r>
      <w:r w:rsidRPr="00FA3D6F">
        <w:rPr>
          <w:rFonts w:ascii="Times New Roman" w:hAnsi="Times New Roman"/>
          <w:sz w:val="28"/>
          <w:szCs w:val="28"/>
        </w:rPr>
        <w:t>ставили</w:t>
      </w:r>
      <w:r w:rsidR="00AA0C24">
        <w:rPr>
          <w:rFonts w:ascii="Times New Roman" w:hAnsi="Times New Roman"/>
          <w:sz w:val="28"/>
          <w:szCs w:val="28"/>
        </w:rPr>
        <w:t xml:space="preserve"> 2 395 468,71 рублей, что соответствует уровню 2022 года;</w:t>
      </w:r>
    </w:p>
    <w:p w:rsidR="007D082A" w:rsidRDefault="007D082A" w:rsidP="00B950DB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EB3">
        <w:rPr>
          <w:rFonts w:ascii="Times New Roman" w:hAnsi="Times New Roman"/>
          <w:sz w:val="28"/>
          <w:szCs w:val="28"/>
        </w:rPr>
        <w:t xml:space="preserve">на поэтапное доведение средней заработной платы педагогических работников МУ </w:t>
      </w:r>
      <w:proofErr w:type="gramStart"/>
      <w:r w:rsidRPr="000B6EB3">
        <w:rPr>
          <w:rFonts w:ascii="Times New Roman" w:hAnsi="Times New Roman"/>
          <w:sz w:val="28"/>
          <w:szCs w:val="28"/>
        </w:rPr>
        <w:t>ДО</w:t>
      </w:r>
      <w:proofErr w:type="gramEnd"/>
      <w:r w:rsidRPr="000B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EB3">
        <w:rPr>
          <w:rFonts w:ascii="Times New Roman" w:hAnsi="Times New Roman"/>
          <w:sz w:val="28"/>
          <w:szCs w:val="28"/>
        </w:rPr>
        <w:t>Центр</w:t>
      </w:r>
      <w:proofErr w:type="gramEnd"/>
      <w:r w:rsidRPr="000B6EB3">
        <w:rPr>
          <w:rFonts w:ascii="Times New Roman" w:hAnsi="Times New Roman"/>
          <w:sz w:val="28"/>
          <w:szCs w:val="28"/>
        </w:rPr>
        <w:t xml:space="preserve"> детского творчества г. Пучеж до средней зарабо</w:t>
      </w:r>
      <w:r w:rsidRPr="000B6EB3">
        <w:rPr>
          <w:rFonts w:ascii="Times New Roman" w:hAnsi="Times New Roman"/>
          <w:sz w:val="28"/>
          <w:szCs w:val="28"/>
        </w:rPr>
        <w:t>т</w:t>
      </w:r>
      <w:r w:rsidRPr="000B6EB3">
        <w:rPr>
          <w:rFonts w:ascii="Times New Roman" w:hAnsi="Times New Roman"/>
          <w:sz w:val="28"/>
          <w:szCs w:val="28"/>
        </w:rPr>
        <w:t xml:space="preserve">ной платы учителей </w:t>
      </w:r>
      <w:r w:rsidR="00AA0C24">
        <w:rPr>
          <w:rFonts w:ascii="Times New Roman" w:hAnsi="Times New Roman"/>
          <w:sz w:val="28"/>
          <w:szCs w:val="28"/>
        </w:rPr>
        <w:t>в Ивановской области направлено 1 508 906,55</w:t>
      </w:r>
      <w:r w:rsidRPr="000B6EB3">
        <w:rPr>
          <w:rFonts w:ascii="Times New Roman" w:hAnsi="Times New Roman"/>
          <w:sz w:val="28"/>
          <w:szCs w:val="28"/>
        </w:rPr>
        <w:t xml:space="preserve"> рубля, из них за счет средств</w:t>
      </w:r>
      <w:r w:rsidR="00AA0C24">
        <w:rPr>
          <w:rFonts w:ascii="Times New Roman" w:hAnsi="Times New Roman"/>
          <w:sz w:val="28"/>
          <w:szCs w:val="28"/>
        </w:rPr>
        <w:t xml:space="preserve"> областного бюджета – 1 146 768,98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0B6EB3">
        <w:rPr>
          <w:rFonts w:ascii="Times New Roman" w:hAnsi="Times New Roman"/>
          <w:sz w:val="28"/>
          <w:szCs w:val="28"/>
        </w:rPr>
        <w:t>, за счет собс</w:t>
      </w:r>
      <w:r w:rsidRPr="000B6EB3">
        <w:rPr>
          <w:rFonts w:ascii="Times New Roman" w:hAnsi="Times New Roman"/>
          <w:sz w:val="28"/>
          <w:szCs w:val="28"/>
        </w:rPr>
        <w:t>т</w:t>
      </w:r>
      <w:r w:rsidRPr="000B6EB3">
        <w:rPr>
          <w:rFonts w:ascii="Times New Roman" w:hAnsi="Times New Roman"/>
          <w:sz w:val="28"/>
          <w:szCs w:val="28"/>
        </w:rPr>
        <w:t xml:space="preserve">венных средств </w:t>
      </w:r>
      <w:r>
        <w:rPr>
          <w:rFonts w:ascii="Times New Roman" w:hAnsi="Times New Roman"/>
          <w:sz w:val="28"/>
          <w:szCs w:val="28"/>
        </w:rPr>
        <w:t>–</w:t>
      </w:r>
      <w:r w:rsidRPr="000B6EB3">
        <w:rPr>
          <w:rFonts w:ascii="Times New Roman" w:hAnsi="Times New Roman"/>
          <w:sz w:val="28"/>
          <w:szCs w:val="28"/>
        </w:rPr>
        <w:t xml:space="preserve"> </w:t>
      </w:r>
      <w:r w:rsidR="00AA0C24">
        <w:rPr>
          <w:rFonts w:ascii="Times New Roman" w:hAnsi="Times New Roman"/>
          <w:sz w:val="28"/>
          <w:szCs w:val="28"/>
        </w:rPr>
        <w:t>362 137,57</w:t>
      </w:r>
      <w:r w:rsidRPr="000B6EB3">
        <w:rPr>
          <w:rFonts w:ascii="Times New Roman" w:hAnsi="Times New Roman"/>
          <w:sz w:val="28"/>
          <w:szCs w:val="28"/>
        </w:rPr>
        <w:t xml:space="preserve"> рубля. Плановые показатели исполнены на 100%. По сравн</w:t>
      </w:r>
      <w:r>
        <w:rPr>
          <w:rFonts w:ascii="Times New Roman" w:hAnsi="Times New Roman"/>
          <w:sz w:val="28"/>
          <w:szCs w:val="28"/>
        </w:rPr>
        <w:t>ению с аналогичным периодом 202</w:t>
      </w:r>
      <w:r w:rsidR="00AA0C24">
        <w:rPr>
          <w:rFonts w:ascii="Times New Roman" w:hAnsi="Times New Roman"/>
          <w:sz w:val="28"/>
          <w:szCs w:val="28"/>
        </w:rPr>
        <w:t>2</w:t>
      </w:r>
      <w:r w:rsidRPr="000B6EB3">
        <w:rPr>
          <w:rFonts w:ascii="Times New Roman" w:hAnsi="Times New Roman"/>
          <w:sz w:val="28"/>
          <w:szCs w:val="28"/>
        </w:rPr>
        <w:t xml:space="preserve"> года рас</w:t>
      </w:r>
      <w:r w:rsidR="00AA0C24">
        <w:rPr>
          <w:rFonts w:ascii="Times New Roman" w:hAnsi="Times New Roman"/>
          <w:sz w:val="28"/>
          <w:szCs w:val="28"/>
        </w:rPr>
        <w:t>ходы увелич</w:t>
      </w:r>
      <w:r w:rsidR="00AA0C24">
        <w:rPr>
          <w:rFonts w:ascii="Times New Roman" w:hAnsi="Times New Roman"/>
          <w:sz w:val="28"/>
          <w:szCs w:val="28"/>
        </w:rPr>
        <w:t>и</w:t>
      </w:r>
      <w:r w:rsidR="00AA0C24">
        <w:rPr>
          <w:rFonts w:ascii="Times New Roman" w:hAnsi="Times New Roman"/>
          <w:sz w:val="28"/>
          <w:szCs w:val="28"/>
        </w:rPr>
        <w:t>лись  на 71,6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EB3">
        <w:rPr>
          <w:rFonts w:ascii="Times New Roman" w:hAnsi="Times New Roman"/>
          <w:sz w:val="28"/>
          <w:szCs w:val="28"/>
        </w:rPr>
        <w:t>%</w:t>
      </w:r>
      <w:r w:rsidR="00AA0C24">
        <w:rPr>
          <w:rFonts w:ascii="Times New Roman" w:hAnsi="Times New Roman"/>
          <w:sz w:val="28"/>
          <w:szCs w:val="28"/>
        </w:rPr>
        <w:t xml:space="preserve"> за счет увеличения</w:t>
      </w:r>
      <w:r>
        <w:rPr>
          <w:rFonts w:ascii="Times New Roman" w:hAnsi="Times New Roman"/>
          <w:sz w:val="28"/>
          <w:szCs w:val="28"/>
        </w:rPr>
        <w:t xml:space="preserve"> субсидии областного бюджета.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6EB3">
        <w:rPr>
          <w:rFonts w:ascii="Times New Roman" w:hAnsi="Times New Roman"/>
          <w:sz w:val="28"/>
          <w:szCs w:val="28"/>
        </w:rPr>
        <w:t>Средняя заработн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B6EB3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а</w:t>
      </w:r>
      <w:r w:rsidRPr="000B6EB3">
        <w:rPr>
          <w:rFonts w:ascii="Times New Roman" w:hAnsi="Times New Roman"/>
          <w:sz w:val="28"/>
          <w:szCs w:val="28"/>
        </w:rPr>
        <w:t xml:space="preserve"> педагогических работников МУ </w:t>
      </w:r>
      <w:proofErr w:type="gramStart"/>
      <w:r w:rsidRPr="000B6EB3">
        <w:rPr>
          <w:rFonts w:ascii="Times New Roman" w:hAnsi="Times New Roman"/>
          <w:sz w:val="28"/>
          <w:szCs w:val="28"/>
        </w:rPr>
        <w:t>ДО</w:t>
      </w:r>
      <w:proofErr w:type="gramEnd"/>
      <w:r w:rsidRPr="000B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EB3">
        <w:rPr>
          <w:rFonts w:ascii="Times New Roman" w:hAnsi="Times New Roman"/>
          <w:sz w:val="28"/>
          <w:szCs w:val="28"/>
        </w:rPr>
        <w:t>Центр</w:t>
      </w:r>
      <w:proofErr w:type="gramEnd"/>
      <w:r w:rsidRPr="000B6EB3">
        <w:rPr>
          <w:rFonts w:ascii="Times New Roman" w:hAnsi="Times New Roman"/>
          <w:sz w:val="28"/>
          <w:szCs w:val="28"/>
        </w:rPr>
        <w:t xml:space="preserve"> детского творчества г. Пучеж составила </w:t>
      </w:r>
      <w:r w:rsidR="00AA0C24">
        <w:rPr>
          <w:rFonts w:ascii="Times New Roman" w:hAnsi="Times New Roman"/>
          <w:sz w:val="28"/>
          <w:szCs w:val="28"/>
        </w:rPr>
        <w:t>34,1</w:t>
      </w:r>
      <w:r w:rsidRPr="000B6EB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D082A" w:rsidRDefault="007D082A" w:rsidP="00B950DB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F60B83">
        <w:rPr>
          <w:rFonts w:ascii="Times New Roman" w:hAnsi="Times New Roman"/>
          <w:sz w:val="28"/>
          <w:szCs w:val="28"/>
        </w:rPr>
        <w:t xml:space="preserve">беспечение </w:t>
      </w:r>
      <w:proofErr w:type="gramStart"/>
      <w:r w:rsidRPr="00F60B83">
        <w:rPr>
          <w:rFonts w:ascii="Times New Roman" w:hAnsi="Times New Roman"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2752C9">
        <w:rPr>
          <w:rFonts w:ascii="Times New Roman" w:hAnsi="Times New Roman"/>
          <w:sz w:val="28"/>
          <w:szCs w:val="28"/>
        </w:rPr>
        <w:t xml:space="preserve"> направлено 2 754 394,56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2752C9">
        <w:rPr>
          <w:rFonts w:ascii="Times New Roman" w:hAnsi="Times New Roman"/>
          <w:sz w:val="28"/>
          <w:szCs w:val="28"/>
        </w:rPr>
        <w:t>ля, или 98,1</w:t>
      </w:r>
      <w:r>
        <w:rPr>
          <w:rFonts w:ascii="Times New Roman" w:hAnsi="Times New Roman"/>
          <w:sz w:val="28"/>
          <w:szCs w:val="28"/>
        </w:rPr>
        <w:t xml:space="preserve"> % утвержденных плановых назначений. В 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ках данного мероприятия осуществлялось финансирование МУ ДОД Центр детского творчества</w:t>
      </w:r>
      <w:r w:rsidR="002752C9">
        <w:rPr>
          <w:rFonts w:ascii="Times New Roman" w:hAnsi="Times New Roman"/>
          <w:sz w:val="28"/>
          <w:szCs w:val="28"/>
        </w:rPr>
        <w:t xml:space="preserve"> в сумме 2 244 116,16 руб</w:t>
      </w:r>
      <w:r w:rsidR="00F80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МУ ДОД Детско-юношеский центр</w:t>
      </w:r>
      <w:r w:rsidR="002752C9">
        <w:rPr>
          <w:rFonts w:ascii="Times New Roman" w:hAnsi="Times New Roman"/>
          <w:sz w:val="28"/>
          <w:szCs w:val="28"/>
        </w:rPr>
        <w:t xml:space="preserve"> 510 278,40 рублей</w:t>
      </w:r>
      <w:r>
        <w:rPr>
          <w:rFonts w:ascii="Times New Roman" w:hAnsi="Times New Roman"/>
          <w:sz w:val="28"/>
          <w:szCs w:val="28"/>
        </w:rPr>
        <w:t>. Иные учреждения, оказывающие услуги в сфере дополнительного образования детей, соглашения не за</w:t>
      </w:r>
      <w:r w:rsidR="002752C9">
        <w:rPr>
          <w:rFonts w:ascii="Times New Roman" w:hAnsi="Times New Roman"/>
          <w:sz w:val="28"/>
          <w:szCs w:val="28"/>
        </w:rPr>
        <w:t>ключали;</w:t>
      </w:r>
    </w:p>
    <w:p w:rsidR="002752C9" w:rsidRDefault="002752C9" w:rsidP="00B950DB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</w:t>
      </w:r>
      <w:r w:rsidRPr="002752C9">
        <w:rPr>
          <w:rFonts w:ascii="Times New Roman" w:hAnsi="Times New Roman"/>
          <w:sz w:val="28"/>
          <w:szCs w:val="28"/>
        </w:rPr>
        <w:t>ыполнение иных мероприятий, направленных на реализацию муниципальной программы в части функционирования бюджетных образ</w:t>
      </w:r>
      <w:r w:rsidRPr="002752C9">
        <w:rPr>
          <w:rFonts w:ascii="Times New Roman" w:hAnsi="Times New Roman"/>
          <w:sz w:val="28"/>
          <w:szCs w:val="28"/>
        </w:rPr>
        <w:t>о</w:t>
      </w:r>
      <w:r w:rsidRPr="002752C9">
        <w:rPr>
          <w:rFonts w:ascii="Times New Roman" w:hAnsi="Times New Roman"/>
          <w:sz w:val="28"/>
          <w:szCs w:val="28"/>
        </w:rPr>
        <w:t>вательных учреждений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4C79A2">
        <w:rPr>
          <w:rFonts w:ascii="Times New Roman" w:hAnsi="Times New Roman"/>
          <w:sz w:val="28"/>
          <w:szCs w:val="28"/>
        </w:rPr>
        <w:t xml:space="preserve">40 300 рублей, или 40% </w:t>
      </w:r>
      <w:r w:rsidR="00EC6D05">
        <w:rPr>
          <w:rFonts w:ascii="Times New Roman" w:hAnsi="Times New Roman"/>
          <w:sz w:val="28"/>
          <w:szCs w:val="28"/>
        </w:rPr>
        <w:t>утвержденных плановых назначений. В рамках данного мероприятия произведены расходы</w:t>
      </w:r>
      <w:r w:rsidR="00077B10">
        <w:rPr>
          <w:rFonts w:ascii="Times New Roman" w:hAnsi="Times New Roman"/>
          <w:sz w:val="28"/>
          <w:szCs w:val="28"/>
        </w:rPr>
        <w:t>, которые не включены  в норматив на выполнение муниципального за</w:t>
      </w:r>
      <w:r w:rsidR="00F8015E">
        <w:rPr>
          <w:rFonts w:ascii="Times New Roman" w:hAnsi="Times New Roman"/>
          <w:sz w:val="28"/>
          <w:szCs w:val="28"/>
        </w:rPr>
        <w:t>дания и имеют разовый характер;</w:t>
      </w:r>
    </w:p>
    <w:p w:rsidR="00F8015E" w:rsidRDefault="00F8015E" w:rsidP="00B950DB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МУ «Центр детского творчества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Пучеж» направлено 105 263,16 рублей или 100% утвержденных плановых назначений. Приобретен ноутбук.</w:t>
      </w:r>
    </w:p>
    <w:p w:rsidR="007D082A" w:rsidRPr="005F1C18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1C18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214">
        <w:rPr>
          <w:rFonts w:ascii="Times New Roman" w:hAnsi="Times New Roman"/>
          <w:b/>
          <w:bCs/>
          <w:sz w:val="28"/>
          <w:szCs w:val="28"/>
        </w:rPr>
        <w:t>«Развитие физической культуры и спорта в Пучежском муниц</w:t>
      </w:r>
      <w:r w:rsidRPr="00DE5214">
        <w:rPr>
          <w:rFonts w:ascii="Times New Roman" w:hAnsi="Times New Roman"/>
          <w:b/>
          <w:bCs/>
          <w:sz w:val="28"/>
          <w:szCs w:val="28"/>
        </w:rPr>
        <w:t>и</w:t>
      </w:r>
      <w:r w:rsidRPr="00DE5214">
        <w:rPr>
          <w:rFonts w:ascii="Times New Roman" w:hAnsi="Times New Roman"/>
          <w:b/>
          <w:bCs/>
          <w:sz w:val="28"/>
          <w:szCs w:val="28"/>
        </w:rPr>
        <w:t>пальном районе»</w:t>
      </w:r>
      <w:r w:rsidR="0006793F">
        <w:rPr>
          <w:rFonts w:ascii="Times New Roman" w:hAnsi="Times New Roman"/>
          <w:b/>
          <w:bCs/>
          <w:sz w:val="28"/>
          <w:szCs w:val="28"/>
        </w:rPr>
        <w:t xml:space="preserve"> - 7 842 804,98</w:t>
      </w:r>
      <w:r>
        <w:rPr>
          <w:rFonts w:ascii="Times New Roman" w:hAnsi="Times New Roman"/>
          <w:b/>
          <w:bCs/>
          <w:sz w:val="28"/>
          <w:szCs w:val="28"/>
        </w:rPr>
        <w:t xml:space="preserve"> рубля, </w:t>
      </w:r>
      <w:r>
        <w:rPr>
          <w:rFonts w:ascii="Times New Roman" w:hAnsi="Times New Roman"/>
          <w:bCs/>
          <w:sz w:val="28"/>
          <w:szCs w:val="28"/>
        </w:rPr>
        <w:t>из них:</w:t>
      </w:r>
    </w:p>
    <w:p w:rsidR="007D082A" w:rsidRDefault="007D082A" w:rsidP="00B950D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10B">
        <w:rPr>
          <w:rFonts w:ascii="Times New Roman" w:hAnsi="Times New Roman"/>
          <w:sz w:val="28"/>
          <w:szCs w:val="28"/>
        </w:rPr>
        <w:t xml:space="preserve">на обеспечение деятельности муниципальных учреждений в сфере физической культуры и спорта на базе МУ </w:t>
      </w:r>
      <w:proofErr w:type="gramStart"/>
      <w:r w:rsidRPr="0066510B">
        <w:rPr>
          <w:rFonts w:ascii="Times New Roman" w:hAnsi="Times New Roman"/>
          <w:sz w:val="28"/>
          <w:szCs w:val="28"/>
        </w:rPr>
        <w:t>ДО</w:t>
      </w:r>
      <w:proofErr w:type="gramEnd"/>
      <w:r w:rsidRPr="00665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510B">
        <w:rPr>
          <w:rFonts w:ascii="Times New Roman" w:hAnsi="Times New Roman"/>
          <w:sz w:val="28"/>
          <w:szCs w:val="28"/>
        </w:rPr>
        <w:t>Детско-юношеский</w:t>
      </w:r>
      <w:proofErr w:type="gramEnd"/>
      <w:r w:rsidRPr="0066510B">
        <w:rPr>
          <w:rFonts w:ascii="Times New Roman" w:hAnsi="Times New Roman"/>
          <w:sz w:val="28"/>
          <w:szCs w:val="28"/>
        </w:rPr>
        <w:t xml:space="preserve"> центр г. Пучеж расходы составили</w:t>
      </w:r>
      <w:r w:rsidR="00972C8A">
        <w:rPr>
          <w:rFonts w:ascii="Times New Roman" w:hAnsi="Times New Roman"/>
          <w:sz w:val="28"/>
          <w:szCs w:val="28"/>
        </w:rPr>
        <w:t xml:space="preserve"> 5 564 641,12 рублей;</w:t>
      </w:r>
    </w:p>
    <w:p w:rsidR="007D082A" w:rsidRPr="005F1C18" w:rsidRDefault="007D082A" w:rsidP="00B950D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10B">
        <w:rPr>
          <w:rFonts w:ascii="Times New Roman" w:hAnsi="Times New Roman"/>
          <w:sz w:val="28"/>
          <w:szCs w:val="28"/>
        </w:rPr>
        <w:t>н</w:t>
      </w:r>
      <w:r w:rsidRPr="005F1C18">
        <w:rPr>
          <w:rFonts w:ascii="Times New Roman" w:hAnsi="Times New Roman"/>
          <w:sz w:val="28"/>
          <w:szCs w:val="28"/>
        </w:rPr>
        <w:t xml:space="preserve">а мероприятия по поэтапному доведению средней заработной платы педагогическим работникам МУ ДО Детско-юношеский центр г. Пучеж до средней заработной платы учителей в Ивановской области </w:t>
      </w:r>
      <w:r>
        <w:rPr>
          <w:rFonts w:ascii="Times New Roman" w:hAnsi="Times New Roman"/>
          <w:sz w:val="28"/>
          <w:szCs w:val="28"/>
        </w:rPr>
        <w:t>доведены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жетные </w:t>
      </w:r>
      <w:r w:rsidR="00972C8A">
        <w:rPr>
          <w:rFonts w:ascii="Times New Roman" w:hAnsi="Times New Roman"/>
          <w:sz w:val="28"/>
          <w:szCs w:val="28"/>
        </w:rPr>
        <w:t>средства в объеме  1 952 984,38</w:t>
      </w:r>
      <w:r w:rsidRPr="005F1C18">
        <w:rPr>
          <w:rFonts w:ascii="Times New Roman" w:hAnsi="Times New Roman"/>
          <w:sz w:val="28"/>
          <w:szCs w:val="28"/>
        </w:rPr>
        <w:t xml:space="preserve"> рублей, или 100 % утвержденных плановых назначений.</w:t>
      </w:r>
      <w:proofErr w:type="gramEnd"/>
      <w:r w:rsidRPr="005F1C18">
        <w:rPr>
          <w:rFonts w:ascii="Times New Roman" w:hAnsi="Times New Roman"/>
          <w:sz w:val="28"/>
          <w:szCs w:val="28"/>
        </w:rPr>
        <w:t xml:space="preserve"> За счет средств областного бюдж</w:t>
      </w:r>
      <w:r>
        <w:rPr>
          <w:rFonts w:ascii="Times New Roman" w:hAnsi="Times New Roman"/>
          <w:sz w:val="28"/>
          <w:szCs w:val="28"/>
        </w:rPr>
        <w:t>ета расходы состав</w:t>
      </w:r>
      <w:r>
        <w:rPr>
          <w:rFonts w:ascii="Times New Roman" w:hAnsi="Times New Roman"/>
          <w:sz w:val="28"/>
          <w:szCs w:val="28"/>
        </w:rPr>
        <w:t>и</w:t>
      </w:r>
      <w:r w:rsidR="00972C8A">
        <w:rPr>
          <w:rFonts w:ascii="Times New Roman" w:hAnsi="Times New Roman"/>
          <w:sz w:val="28"/>
          <w:szCs w:val="28"/>
        </w:rPr>
        <w:t xml:space="preserve">ли </w:t>
      </w:r>
      <w:r w:rsidR="002D46C0">
        <w:rPr>
          <w:rFonts w:ascii="Times New Roman" w:hAnsi="Times New Roman"/>
          <w:sz w:val="28"/>
          <w:szCs w:val="28"/>
        </w:rPr>
        <w:t xml:space="preserve"> </w:t>
      </w:r>
      <w:r w:rsidR="00972C8A">
        <w:rPr>
          <w:rFonts w:ascii="Times New Roman" w:hAnsi="Times New Roman"/>
          <w:sz w:val="28"/>
          <w:szCs w:val="28"/>
        </w:rPr>
        <w:t>1 146 768,98</w:t>
      </w:r>
      <w:r w:rsidRPr="005F1C18">
        <w:rPr>
          <w:rFonts w:ascii="Times New Roman" w:hAnsi="Times New Roman"/>
          <w:sz w:val="28"/>
          <w:szCs w:val="28"/>
        </w:rPr>
        <w:t xml:space="preserve"> рублей, за счет собствен</w:t>
      </w:r>
      <w:r w:rsidR="00972C8A">
        <w:rPr>
          <w:rFonts w:ascii="Times New Roman" w:hAnsi="Times New Roman"/>
          <w:sz w:val="28"/>
          <w:szCs w:val="28"/>
        </w:rPr>
        <w:t>ных средств -  362 137,57</w:t>
      </w:r>
      <w:r w:rsidRPr="005F1C18">
        <w:rPr>
          <w:rFonts w:ascii="Times New Roman" w:hAnsi="Times New Roman"/>
          <w:sz w:val="28"/>
          <w:szCs w:val="28"/>
        </w:rPr>
        <w:t xml:space="preserve"> рублей. По сравнению с аналогичным перио</w:t>
      </w:r>
      <w:r>
        <w:rPr>
          <w:rFonts w:ascii="Times New Roman" w:hAnsi="Times New Roman"/>
          <w:sz w:val="28"/>
          <w:szCs w:val="28"/>
        </w:rPr>
        <w:t>дом  прошлого год</w:t>
      </w:r>
      <w:r w:rsidR="00972C8A">
        <w:rPr>
          <w:rFonts w:ascii="Times New Roman" w:hAnsi="Times New Roman"/>
          <w:sz w:val="28"/>
          <w:szCs w:val="28"/>
        </w:rPr>
        <w:t>а расходы увеличились на 42,6 %  (1 369 615,47</w:t>
      </w:r>
      <w:r w:rsidRPr="005F1C18">
        <w:rPr>
          <w:rFonts w:ascii="Times New Roman" w:hAnsi="Times New Roman"/>
          <w:sz w:val="28"/>
          <w:szCs w:val="28"/>
        </w:rPr>
        <w:t xml:space="preserve"> рублей)</w:t>
      </w:r>
      <w:r>
        <w:rPr>
          <w:rFonts w:ascii="Times New Roman" w:hAnsi="Times New Roman"/>
          <w:sz w:val="28"/>
          <w:szCs w:val="28"/>
        </w:rPr>
        <w:t xml:space="preserve">  за счет у</w:t>
      </w:r>
      <w:r w:rsidR="002D46C0">
        <w:rPr>
          <w:rFonts w:ascii="Times New Roman" w:hAnsi="Times New Roman"/>
          <w:sz w:val="28"/>
          <w:szCs w:val="28"/>
        </w:rPr>
        <w:t xml:space="preserve">величения в 2023 </w:t>
      </w:r>
      <w:r>
        <w:rPr>
          <w:rFonts w:ascii="Times New Roman" w:hAnsi="Times New Roman"/>
          <w:sz w:val="28"/>
          <w:szCs w:val="28"/>
        </w:rPr>
        <w:t xml:space="preserve">субсидии областного бюджета. </w:t>
      </w:r>
      <w:r w:rsidRPr="005F1C18">
        <w:rPr>
          <w:rFonts w:ascii="Times New Roman" w:hAnsi="Times New Roman"/>
          <w:sz w:val="28"/>
          <w:szCs w:val="28"/>
        </w:rPr>
        <w:t xml:space="preserve">Средняя заработная плата педагогов составила </w:t>
      </w:r>
      <w:r w:rsidR="00972C8A">
        <w:rPr>
          <w:rFonts w:ascii="Times New Roman" w:hAnsi="Times New Roman"/>
          <w:sz w:val="28"/>
          <w:szCs w:val="28"/>
        </w:rPr>
        <w:t>36,1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Pr="005F1C18">
        <w:rPr>
          <w:rFonts w:ascii="Times New Roman" w:hAnsi="Times New Roman"/>
          <w:sz w:val="28"/>
          <w:szCs w:val="28"/>
        </w:rPr>
        <w:t>100 % уст</w:t>
      </w:r>
      <w:r>
        <w:rPr>
          <w:rFonts w:ascii="Times New Roman" w:hAnsi="Times New Roman"/>
          <w:sz w:val="28"/>
          <w:szCs w:val="28"/>
        </w:rPr>
        <w:t>ановленного целевого показателя;</w:t>
      </w:r>
    </w:p>
    <w:p w:rsidR="007D082A" w:rsidRPr="00BE3269" w:rsidRDefault="007D082A" w:rsidP="00B950DB">
      <w:pPr>
        <w:numPr>
          <w:ilvl w:val="0"/>
          <w:numId w:val="12"/>
        </w:numPr>
        <w:tabs>
          <w:tab w:val="clear" w:pos="720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B1AAA">
        <w:rPr>
          <w:rFonts w:ascii="Times New Roman" w:hAnsi="Times New Roman"/>
          <w:sz w:val="28"/>
          <w:szCs w:val="28"/>
        </w:rPr>
        <w:t xml:space="preserve">на реализацию мероприятий по укреплению материально-технической базы образовательных учреждений </w:t>
      </w:r>
      <w:r>
        <w:rPr>
          <w:rFonts w:ascii="Times New Roman" w:hAnsi="Times New Roman"/>
          <w:sz w:val="28"/>
          <w:szCs w:val="28"/>
        </w:rPr>
        <w:t>направлено</w:t>
      </w:r>
      <w:r w:rsidR="00972C8A">
        <w:rPr>
          <w:rFonts w:ascii="Times New Roman" w:hAnsi="Times New Roman"/>
          <w:sz w:val="28"/>
          <w:szCs w:val="28"/>
        </w:rPr>
        <w:t xml:space="preserve"> 315 789,48</w:t>
      </w:r>
      <w:r w:rsidRPr="00DB1AAA">
        <w:rPr>
          <w:rFonts w:ascii="Times New Roman" w:hAnsi="Times New Roman"/>
          <w:sz w:val="28"/>
          <w:szCs w:val="28"/>
        </w:rPr>
        <w:t xml:space="preserve"> ру</w:t>
      </w:r>
      <w:r w:rsidRPr="00DB1AAA">
        <w:rPr>
          <w:rFonts w:ascii="Times New Roman" w:hAnsi="Times New Roman"/>
          <w:sz w:val="28"/>
          <w:szCs w:val="28"/>
        </w:rPr>
        <w:t>б</w:t>
      </w:r>
      <w:r w:rsidRPr="00DB1AAA">
        <w:rPr>
          <w:rFonts w:ascii="Times New Roman" w:hAnsi="Times New Roman"/>
          <w:sz w:val="28"/>
          <w:szCs w:val="28"/>
        </w:rPr>
        <w:t>ля, или 100 % утвержденных плановых назначений. За счет средств облас</w:t>
      </w:r>
      <w:r w:rsidRPr="00DB1AAA">
        <w:rPr>
          <w:rFonts w:ascii="Times New Roman" w:hAnsi="Times New Roman"/>
          <w:sz w:val="28"/>
          <w:szCs w:val="28"/>
        </w:rPr>
        <w:t>т</w:t>
      </w:r>
      <w:r w:rsidRPr="00DB1AAA">
        <w:rPr>
          <w:rFonts w:ascii="Times New Roman" w:hAnsi="Times New Roman"/>
          <w:sz w:val="28"/>
          <w:szCs w:val="28"/>
        </w:rPr>
        <w:t xml:space="preserve">ного бюджета </w:t>
      </w:r>
      <w:r>
        <w:rPr>
          <w:rFonts w:ascii="Times New Roman" w:hAnsi="Times New Roman"/>
          <w:sz w:val="28"/>
          <w:szCs w:val="28"/>
        </w:rPr>
        <w:t xml:space="preserve">расходы составили </w:t>
      </w:r>
      <w:r w:rsidR="00972C8A">
        <w:rPr>
          <w:rFonts w:ascii="Times New Roman" w:hAnsi="Times New Roman"/>
          <w:sz w:val="28"/>
          <w:szCs w:val="28"/>
        </w:rPr>
        <w:t xml:space="preserve"> 300</w:t>
      </w:r>
      <w:r w:rsidRPr="00DB1AAA">
        <w:rPr>
          <w:rFonts w:ascii="Times New Roman" w:hAnsi="Times New Roman"/>
          <w:sz w:val="28"/>
          <w:szCs w:val="28"/>
        </w:rPr>
        <w:t> 000,0 рублей, за счет собственных с</w:t>
      </w:r>
      <w:r w:rsidR="00972C8A">
        <w:rPr>
          <w:rFonts w:ascii="Times New Roman" w:hAnsi="Times New Roman"/>
          <w:sz w:val="28"/>
          <w:szCs w:val="28"/>
        </w:rPr>
        <w:t>редств – 15 789,48</w:t>
      </w:r>
      <w:r w:rsidRPr="00DB1AAA">
        <w:rPr>
          <w:rFonts w:ascii="Times New Roman" w:hAnsi="Times New Roman"/>
          <w:sz w:val="28"/>
          <w:szCs w:val="28"/>
        </w:rPr>
        <w:t xml:space="preserve"> рубля. </w:t>
      </w:r>
      <w:r w:rsidRPr="00BE3269">
        <w:rPr>
          <w:rFonts w:ascii="Times New Roman" w:hAnsi="Times New Roman"/>
          <w:sz w:val="28"/>
          <w:szCs w:val="28"/>
        </w:rPr>
        <w:t>В рамках реализации мероприятия</w:t>
      </w:r>
      <w:r w:rsidR="00972C8A" w:rsidRPr="00BE3269">
        <w:rPr>
          <w:rFonts w:ascii="Times New Roman" w:hAnsi="Times New Roman"/>
          <w:sz w:val="28"/>
          <w:szCs w:val="28"/>
        </w:rPr>
        <w:t xml:space="preserve"> приобретен</w:t>
      </w:r>
      <w:r w:rsidR="00BE3269" w:rsidRPr="00BE3269">
        <w:rPr>
          <w:rFonts w:ascii="Times New Roman" w:hAnsi="Times New Roman"/>
          <w:sz w:val="28"/>
          <w:szCs w:val="28"/>
        </w:rPr>
        <w:t xml:space="preserve"> спортивный инвентарь на сумму 27 854,48 рублей, узел учета тепла системы отопления- 287 935 рублей.</w:t>
      </w:r>
      <w:r w:rsidRPr="00BE32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2C8A" w:rsidRDefault="00972C8A" w:rsidP="00972C8A">
      <w:pPr>
        <w:numPr>
          <w:ilvl w:val="0"/>
          <w:numId w:val="1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2752C9">
        <w:rPr>
          <w:rFonts w:ascii="Times New Roman" w:hAnsi="Times New Roman"/>
          <w:sz w:val="28"/>
          <w:szCs w:val="28"/>
        </w:rPr>
        <w:t>ыполнение иных мероприятий, направленных на реализацию м</w:t>
      </w:r>
      <w:r w:rsidRPr="002752C9">
        <w:rPr>
          <w:rFonts w:ascii="Times New Roman" w:hAnsi="Times New Roman"/>
          <w:sz w:val="28"/>
          <w:szCs w:val="28"/>
        </w:rPr>
        <w:t>у</w:t>
      </w:r>
      <w:r w:rsidRPr="002752C9">
        <w:rPr>
          <w:rFonts w:ascii="Times New Roman" w:hAnsi="Times New Roman"/>
          <w:sz w:val="28"/>
          <w:szCs w:val="28"/>
        </w:rPr>
        <w:t>ниципальной программы в части функционирования бюджетных образов</w:t>
      </w:r>
      <w:r w:rsidRPr="002752C9">
        <w:rPr>
          <w:rFonts w:ascii="Times New Roman" w:hAnsi="Times New Roman"/>
          <w:sz w:val="28"/>
          <w:szCs w:val="28"/>
        </w:rPr>
        <w:t>а</w:t>
      </w:r>
      <w:r w:rsidRPr="002752C9">
        <w:rPr>
          <w:rFonts w:ascii="Times New Roman" w:hAnsi="Times New Roman"/>
          <w:sz w:val="28"/>
          <w:szCs w:val="28"/>
        </w:rPr>
        <w:t>тельных учреждений</w:t>
      </w:r>
      <w:r>
        <w:rPr>
          <w:rFonts w:ascii="Times New Roman" w:hAnsi="Times New Roman"/>
          <w:sz w:val="28"/>
          <w:szCs w:val="28"/>
        </w:rPr>
        <w:t xml:space="preserve"> направлено 9 390 рублей, или 100% утвержденных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новых назначений. В рамках данного мероприятия произведены расходы,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 включены  в норматив на выполнение муниципального задания и имеют разовый характер;</w:t>
      </w:r>
    </w:p>
    <w:p w:rsidR="007D082A" w:rsidRPr="002D46C0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D46C0">
        <w:rPr>
          <w:rFonts w:ascii="Times New Roman" w:hAnsi="Times New Roman"/>
          <w:sz w:val="28"/>
          <w:szCs w:val="28"/>
          <w:highlight w:val="yellow"/>
        </w:rPr>
        <w:t>По разделу</w:t>
      </w:r>
      <w:r w:rsidRPr="002D46C0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0705 «Профессиональная подготовка, переподготовка и повышение квалификации»  </w:t>
      </w:r>
      <w:r w:rsidR="008066B4">
        <w:rPr>
          <w:rFonts w:ascii="Times New Roman" w:hAnsi="Times New Roman"/>
          <w:sz w:val="28"/>
          <w:szCs w:val="28"/>
          <w:highlight w:val="yellow"/>
        </w:rPr>
        <w:t>расходы составили 99 413</w:t>
      </w:r>
      <w:r w:rsidRPr="002D46C0">
        <w:rPr>
          <w:rFonts w:ascii="Times New Roman" w:hAnsi="Times New Roman"/>
          <w:sz w:val="28"/>
          <w:szCs w:val="28"/>
          <w:highlight w:val="yellow"/>
        </w:rPr>
        <w:t xml:space="preserve"> рублей, или 100 % от плановых назначений. По сравнению с аналогичными показателями за 202</w:t>
      </w:r>
      <w:r w:rsidR="002D46C0" w:rsidRPr="002D46C0">
        <w:rPr>
          <w:rFonts w:ascii="Times New Roman" w:hAnsi="Times New Roman"/>
          <w:sz w:val="28"/>
          <w:szCs w:val="28"/>
          <w:highlight w:val="yellow"/>
        </w:rPr>
        <w:t>2</w:t>
      </w:r>
      <w:r w:rsidRPr="002D46C0">
        <w:rPr>
          <w:rFonts w:ascii="Times New Roman" w:hAnsi="Times New Roman"/>
          <w:sz w:val="28"/>
          <w:szCs w:val="28"/>
          <w:highlight w:val="yellow"/>
        </w:rPr>
        <w:t xml:space="preserve"> год расходы уменьшились на 8,5 %. </w:t>
      </w:r>
    </w:p>
    <w:p w:rsidR="007E3CC6" w:rsidRPr="002D46C0" w:rsidRDefault="007E3CC6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8" w:type="dxa"/>
        <w:tblInd w:w="-432" w:type="dxa"/>
        <w:tblLook w:val="0000"/>
      </w:tblPr>
      <w:tblGrid>
        <w:gridCol w:w="2163"/>
        <w:gridCol w:w="1035"/>
        <w:gridCol w:w="1420"/>
        <w:gridCol w:w="1497"/>
        <w:gridCol w:w="1400"/>
        <w:gridCol w:w="1486"/>
        <w:gridCol w:w="1037"/>
      </w:tblGrid>
      <w:tr w:rsidR="007D082A" w:rsidRPr="002D46C0" w:rsidTr="002D46C0">
        <w:trPr>
          <w:trHeight w:val="134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8066B4" w:rsidRDefault="007D082A" w:rsidP="002A6E87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Наименование подраздела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 xml:space="preserve">Код </w:t>
            </w:r>
          </w:p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раздела,</w:t>
            </w:r>
          </w:p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proofErr w:type="spellStart"/>
            <w:proofErr w:type="gramStart"/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подраз-дела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Исполнено</w:t>
            </w:r>
          </w:p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за 202</w:t>
            </w:r>
            <w:r w:rsidR="008066B4" w:rsidRPr="008066B4">
              <w:rPr>
                <w:rFonts w:ascii="Times New Roman" w:hAnsi="Times New Roman"/>
                <w:b/>
                <w:bCs/>
                <w:lang w:eastAsia="ru-RU" w:bidi="hi-IN"/>
              </w:rPr>
              <w:t>2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 xml:space="preserve"> </w:t>
            </w:r>
          </w:p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Уточненный план на 202</w:t>
            </w:r>
            <w:r w:rsidR="008066B4" w:rsidRPr="008066B4">
              <w:rPr>
                <w:rFonts w:ascii="Times New Roman" w:hAnsi="Times New Roman"/>
                <w:b/>
                <w:bCs/>
                <w:lang w:eastAsia="ru-RU" w:bidi="hi-IN"/>
              </w:rPr>
              <w:t>3</w:t>
            </w:r>
          </w:p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Исполнено за 202</w:t>
            </w:r>
            <w:r w:rsidR="008066B4" w:rsidRPr="008066B4">
              <w:rPr>
                <w:rFonts w:ascii="Times New Roman" w:hAnsi="Times New Roman"/>
                <w:b/>
                <w:bCs/>
                <w:lang w:eastAsia="ru-RU" w:bidi="hi-IN"/>
              </w:rPr>
              <w:t>3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 xml:space="preserve"> </w:t>
            </w:r>
          </w:p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(рублей)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% исполн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е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ния к пл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а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новым п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о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 xml:space="preserve">казателям 2022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806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hi-IN"/>
              </w:rPr>
            </w:pP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Темп роста 202</w:t>
            </w:r>
            <w:r w:rsidR="008066B4" w:rsidRPr="008066B4">
              <w:rPr>
                <w:rFonts w:ascii="Times New Roman" w:hAnsi="Times New Roman"/>
                <w:b/>
                <w:bCs/>
                <w:lang w:eastAsia="ru-RU" w:bidi="hi-IN"/>
              </w:rPr>
              <w:t>3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 xml:space="preserve"> к 202</w:t>
            </w:r>
            <w:r w:rsidR="008066B4" w:rsidRPr="008066B4">
              <w:rPr>
                <w:rFonts w:ascii="Times New Roman" w:hAnsi="Times New Roman"/>
                <w:b/>
                <w:bCs/>
                <w:lang w:eastAsia="ru-RU" w:bidi="hi-IN"/>
              </w:rPr>
              <w:t>2</w:t>
            </w:r>
            <w:r w:rsidRPr="008066B4">
              <w:rPr>
                <w:rFonts w:ascii="Times New Roman" w:hAnsi="Times New Roman"/>
                <w:b/>
                <w:bCs/>
                <w:lang w:eastAsia="ru-RU" w:bidi="hi-IN"/>
              </w:rPr>
              <w:t>, %</w:t>
            </w:r>
          </w:p>
        </w:tc>
      </w:tr>
      <w:tr w:rsidR="007D082A" w:rsidRPr="00055489" w:rsidTr="002D46C0">
        <w:trPr>
          <w:trHeight w:val="15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2A" w:rsidRPr="008066B4" w:rsidRDefault="007D082A" w:rsidP="002A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Профессиональная подготовка, пер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е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подготовка и п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о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вышение квал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фикации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0705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AC7C6C" w:rsidP="002A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72 424,00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AC7C6C" w:rsidP="002A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99</w:t>
            </w:r>
            <w:r w:rsidR="002D46C0"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 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413</w:t>
            </w:r>
            <w:r w:rsidR="002D46C0"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AC7C6C" w:rsidP="002A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99</w:t>
            </w:r>
            <w:r w:rsidR="002D46C0"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 </w:t>
            </w: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413</w:t>
            </w:r>
            <w:r w:rsidR="002D46C0"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100</w:t>
            </w:r>
            <w:r w:rsidR="002D46C0"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8066B4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+</w:t>
            </w:r>
            <w:r w:rsidR="00AC7C6C" w:rsidRPr="008066B4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37,3</w:t>
            </w:r>
          </w:p>
        </w:tc>
      </w:tr>
    </w:tbl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 осуществлялись в рамках следующих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программ:</w:t>
      </w:r>
    </w:p>
    <w:p w:rsidR="007D082A" w:rsidRPr="00924584" w:rsidRDefault="007D082A" w:rsidP="00B950DB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5623">
        <w:rPr>
          <w:rFonts w:ascii="Times New Roman" w:hAnsi="Times New Roman"/>
          <w:b/>
          <w:bCs/>
          <w:sz w:val="28"/>
          <w:szCs w:val="28"/>
        </w:rPr>
        <w:t>«Развитие образования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AC7C6C">
        <w:rPr>
          <w:rFonts w:ascii="Times New Roman" w:hAnsi="Times New Roman"/>
          <w:b/>
          <w:sz w:val="28"/>
          <w:szCs w:val="28"/>
        </w:rPr>
        <w:t>67 013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584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b/>
          <w:sz w:val="28"/>
          <w:szCs w:val="28"/>
        </w:rPr>
        <w:t xml:space="preserve">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7D082A" w:rsidRDefault="007D082A" w:rsidP="00B950D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B9">
        <w:rPr>
          <w:rFonts w:ascii="Times New Roman" w:hAnsi="Times New Roman"/>
          <w:sz w:val="28"/>
          <w:szCs w:val="28"/>
        </w:rPr>
        <w:t>на повышение квалификации работников, подготовка, переподгото</w:t>
      </w:r>
      <w:r w:rsidRPr="002B4BB9">
        <w:rPr>
          <w:rFonts w:ascii="Times New Roman" w:hAnsi="Times New Roman"/>
          <w:sz w:val="28"/>
          <w:szCs w:val="28"/>
        </w:rPr>
        <w:t>в</w:t>
      </w:r>
      <w:r w:rsidRPr="002B4BB9">
        <w:rPr>
          <w:rFonts w:ascii="Times New Roman" w:hAnsi="Times New Roman"/>
          <w:sz w:val="28"/>
          <w:szCs w:val="28"/>
        </w:rPr>
        <w:t>ка кадров</w:t>
      </w:r>
      <w:r w:rsidR="00AC7C6C">
        <w:rPr>
          <w:rFonts w:ascii="Times New Roman" w:hAnsi="Times New Roman"/>
          <w:sz w:val="28"/>
          <w:szCs w:val="28"/>
        </w:rPr>
        <w:t xml:space="preserve"> направлено 67 013</w:t>
      </w:r>
      <w:r>
        <w:rPr>
          <w:rFonts w:ascii="Times New Roman" w:hAnsi="Times New Roman"/>
          <w:sz w:val="28"/>
          <w:szCs w:val="28"/>
        </w:rPr>
        <w:t>,0 рублей, или 100 % утвержденных плановых назначений. По сравнению с аналогичным периодом 202</w:t>
      </w:r>
      <w:r w:rsidR="00AC7C6C">
        <w:rPr>
          <w:rFonts w:ascii="Times New Roman" w:hAnsi="Times New Roman"/>
          <w:sz w:val="28"/>
          <w:szCs w:val="28"/>
        </w:rPr>
        <w:t>2 года расходы ув</w:t>
      </w:r>
      <w:r w:rsidR="00AC7C6C">
        <w:rPr>
          <w:rFonts w:ascii="Times New Roman" w:hAnsi="Times New Roman"/>
          <w:sz w:val="28"/>
          <w:szCs w:val="28"/>
        </w:rPr>
        <w:t>е</w:t>
      </w:r>
      <w:r w:rsidR="00AC7C6C">
        <w:rPr>
          <w:rFonts w:ascii="Times New Roman" w:hAnsi="Times New Roman"/>
          <w:sz w:val="28"/>
          <w:szCs w:val="28"/>
        </w:rPr>
        <w:t>личились на 3,6</w:t>
      </w:r>
      <w:r>
        <w:rPr>
          <w:rFonts w:ascii="Times New Roman" w:hAnsi="Times New Roman"/>
          <w:sz w:val="28"/>
          <w:szCs w:val="28"/>
        </w:rPr>
        <w:t xml:space="preserve"> %. Обучение </w:t>
      </w:r>
      <w:r w:rsidRPr="00BE3269">
        <w:rPr>
          <w:rFonts w:ascii="Times New Roman" w:hAnsi="Times New Roman"/>
          <w:sz w:val="28"/>
          <w:szCs w:val="28"/>
        </w:rPr>
        <w:t xml:space="preserve">прошли </w:t>
      </w:r>
      <w:r w:rsidR="00BE3269" w:rsidRPr="00BE3269">
        <w:rPr>
          <w:rFonts w:ascii="Times New Roman" w:hAnsi="Times New Roman"/>
          <w:sz w:val="28"/>
          <w:szCs w:val="28"/>
        </w:rPr>
        <w:t>68</w:t>
      </w:r>
      <w:r w:rsidRPr="00AC7C6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специалистов.</w:t>
      </w:r>
    </w:p>
    <w:p w:rsidR="007D082A" w:rsidRDefault="007D082A" w:rsidP="00B950DB">
      <w:pPr>
        <w:numPr>
          <w:ilvl w:val="0"/>
          <w:numId w:val="14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C680E">
        <w:rPr>
          <w:rFonts w:ascii="Times New Roman" w:hAnsi="Times New Roman"/>
          <w:b/>
          <w:bCs/>
          <w:sz w:val="28"/>
          <w:szCs w:val="28"/>
        </w:rPr>
        <w:t>«Совершенствование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80E">
        <w:rPr>
          <w:rFonts w:ascii="Times New Roman" w:hAnsi="Times New Roman"/>
          <w:b/>
          <w:bCs/>
          <w:sz w:val="28"/>
          <w:szCs w:val="28"/>
        </w:rPr>
        <w:t>в Пучежском муниципальном районе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0C6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7C6C">
        <w:rPr>
          <w:rFonts w:ascii="Times New Roman" w:hAnsi="Times New Roman"/>
          <w:b/>
          <w:bCs/>
          <w:sz w:val="28"/>
          <w:szCs w:val="28"/>
        </w:rPr>
        <w:t>– 32 400</w:t>
      </w:r>
      <w:r>
        <w:rPr>
          <w:rFonts w:ascii="Times New Roman" w:hAnsi="Times New Roman"/>
          <w:b/>
          <w:bCs/>
          <w:sz w:val="28"/>
          <w:szCs w:val="28"/>
        </w:rPr>
        <w:t xml:space="preserve">,0 рублей, </w:t>
      </w:r>
      <w:r w:rsidRPr="000C680E">
        <w:rPr>
          <w:rFonts w:ascii="Times New Roman" w:hAnsi="Times New Roman"/>
          <w:sz w:val="28"/>
          <w:szCs w:val="28"/>
        </w:rPr>
        <w:t>в том числе:</w:t>
      </w:r>
    </w:p>
    <w:p w:rsidR="007D082A" w:rsidRDefault="007D082A" w:rsidP="00FD3683">
      <w:pPr>
        <w:numPr>
          <w:ilvl w:val="0"/>
          <w:numId w:val="27"/>
        </w:numPr>
        <w:tabs>
          <w:tab w:val="clear" w:pos="72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87021E">
        <w:rPr>
          <w:rFonts w:ascii="Times New Roman" w:hAnsi="Times New Roman"/>
          <w:sz w:val="28"/>
          <w:szCs w:val="28"/>
        </w:rPr>
        <w:t>овышение квалификации муниципальных служащих</w:t>
      </w:r>
      <w:r w:rsidR="002D46C0">
        <w:rPr>
          <w:rFonts w:ascii="Times New Roman" w:hAnsi="Times New Roman"/>
          <w:sz w:val="28"/>
          <w:szCs w:val="28"/>
        </w:rPr>
        <w:t xml:space="preserve"> напра</w:t>
      </w:r>
      <w:r w:rsidR="002D46C0">
        <w:rPr>
          <w:rFonts w:ascii="Times New Roman" w:hAnsi="Times New Roman"/>
          <w:sz w:val="28"/>
          <w:szCs w:val="28"/>
        </w:rPr>
        <w:t>в</w:t>
      </w:r>
      <w:r w:rsidR="002D46C0">
        <w:rPr>
          <w:rFonts w:ascii="Times New Roman" w:hAnsi="Times New Roman"/>
          <w:sz w:val="28"/>
          <w:szCs w:val="28"/>
        </w:rPr>
        <w:t xml:space="preserve">лено </w:t>
      </w:r>
      <w:r w:rsidR="00AC7C6C">
        <w:rPr>
          <w:rFonts w:ascii="Times New Roman" w:hAnsi="Times New Roman"/>
          <w:sz w:val="28"/>
          <w:szCs w:val="28"/>
        </w:rPr>
        <w:t>32</w:t>
      </w:r>
      <w:r w:rsidR="002D46C0">
        <w:rPr>
          <w:rFonts w:ascii="Times New Roman" w:hAnsi="Times New Roman"/>
          <w:sz w:val="28"/>
          <w:szCs w:val="28"/>
        </w:rPr>
        <w:t xml:space="preserve"> </w:t>
      </w:r>
      <w:r w:rsidR="00AC7C6C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,0 руб</w:t>
      </w:r>
      <w:r w:rsidR="00AC7C6C">
        <w:rPr>
          <w:rFonts w:ascii="Times New Roman" w:hAnsi="Times New Roman"/>
          <w:sz w:val="28"/>
          <w:szCs w:val="28"/>
        </w:rPr>
        <w:t>лей. По сравнению с аналогичным периодом 202</w:t>
      </w:r>
      <w:r w:rsidR="002D46C0">
        <w:rPr>
          <w:rFonts w:ascii="Times New Roman" w:hAnsi="Times New Roman"/>
          <w:sz w:val="28"/>
          <w:szCs w:val="28"/>
        </w:rPr>
        <w:t>3</w:t>
      </w:r>
      <w:r w:rsidR="00AC7C6C">
        <w:rPr>
          <w:rFonts w:ascii="Times New Roman" w:hAnsi="Times New Roman"/>
          <w:sz w:val="28"/>
          <w:szCs w:val="28"/>
        </w:rPr>
        <w:t xml:space="preserve"> года ра</w:t>
      </w:r>
      <w:r w:rsidR="00AC7C6C">
        <w:rPr>
          <w:rFonts w:ascii="Times New Roman" w:hAnsi="Times New Roman"/>
          <w:sz w:val="28"/>
          <w:szCs w:val="28"/>
        </w:rPr>
        <w:t>с</w:t>
      </w:r>
      <w:r w:rsidR="00AC7C6C">
        <w:rPr>
          <w:rFonts w:ascii="Times New Roman" w:hAnsi="Times New Roman"/>
          <w:sz w:val="28"/>
          <w:szCs w:val="28"/>
        </w:rPr>
        <w:t>ходы увеличи</w:t>
      </w:r>
      <w:r w:rsidR="002E7663">
        <w:rPr>
          <w:rFonts w:ascii="Times New Roman" w:hAnsi="Times New Roman"/>
          <w:sz w:val="28"/>
          <w:szCs w:val="28"/>
        </w:rPr>
        <w:t>лись в 4,2 раза</w:t>
      </w:r>
      <w:r w:rsidR="00AC7C6C">
        <w:rPr>
          <w:rFonts w:ascii="Times New Roman" w:hAnsi="Times New Roman"/>
          <w:sz w:val="28"/>
          <w:szCs w:val="28"/>
        </w:rPr>
        <w:t>. Обучение прош</w:t>
      </w:r>
      <w:r>
        <w:rPr>
          <w:rFonts w:ascii="Times New Roman" w:hAnsi="Times New Roman"/>
          <w:sz w:val="28"/>
          <w:szCs w:val="28"/>
        </w:rPr>
        <w:t>л</w:t>
      </w:r>
      <w:r w:rsidR="00AC7C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3269" w:rsidRPr="00BE32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BE326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1BF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0707 «Молодежная политика и оздоровление детей»  </w:t>
      </w:r>
      <w:r w:rsidRPr="005621BF">
        <w:rPr>
          <w:rFonts w:ascii="Times New Roman" w:hAnsi="Times New Roman"/>
          <w:sz w:val="28"/>
          <w:szCs w:val="28"/>
        </w:rPr>
        <w:t xml:space="preserve">расходы </w:t>
      </w:r>
      <w:r w:rsidR="002E7663">
        <w:rPr>
          <w:rFonts w:ascii="Times New Roman" w:hAnsi="Times New Roman"/>
          <w:sz w:val="28"/>
          <w:szCs w:val="28"/>
        </w:rPr>
        <w:t>составили 405 442,86</w:t>
      </w:r>
      <w:r>
        <w:rPr>
          <w:rFonts w:ascii="Times New Roman" w:hAnsi="Times New Roman"/>
          <w:sz w:val="28"/>
          <w:szCs w:val="28"/>
        </w:rPr>
        <w:t xml:space="preserve"> рублей, или 100 % от плановых назначений. По сравнению с аналогичными показателями за 202</w:t>
      </w:r>
      <w:r w:rsidR="002D46C0">
        <w:rPr>
          <w:rFonts w:ascii="Times New Roman" w:hAnsi="Times New Roman"/>
          <w:sz w:val="28"/>
          <w:szCs w:val="28"/>
        </w:rPr>
        <w:t>2</w:t>
      </w:r>
      <w:r w:rsidR="002E7663">
        <w:rPr>
          <w:rFonts w:ascii="Times New Roman" w:hAnsi="Times New Roman"/>
          <w:sz w:val="28"/>
          <w:szCs w:val="28"/>
        </w:rPr>
        <w:t xml:space="preserve"> год расходы уменьш</w:t>
      </w:r>
      <w:r w:rsidR="002E7663">
        <w:rPr>
          <w:rFonts w:ascii="Times New Roman" w:hAnsi="Times New Roman"/>
          <w:sz w:val="28"/>
          <w:szCs w:val="28"/>
        </w:rPr>
        <w:t>и</w:t>
      </w:r>
      <w:r w:rsidR="002E7663">
        <w:rPr>
          <w:rFonts w:ascii="Times New Roman" w:hAnsi="Times New Roman"/>
          <w:sz w:val="28"/>
          <w:szCs w:val="28"/>
        </w:rPr>
        <w:t>лись на 58,2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18" w:type="dxa"/>
        <w:tblInd w:w="250" w:type="dxa"/>
        <w:tblLook w:val="0000"/>
      </w:tblPr>
      <w:tblGrid>
        <w:gridCol w:w="1942"/>
        <w:gridCol w:w="1035"/>
        <w:gridCol w:w="1420"/>
        <w:gridCol w:w="1497"/>
        <w:gridCol w:w="1400"/>
        <w:gridCol w:w="874"/>
        <w:gridCol w:w="850"/>
      </w:tblGrid>
      <w:tr w:rsidR="007D082A" w:rsidTr="002A6E87">
        <w:trPr>
          <w:trHeight w:val="15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Наименование подраздела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Код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раздела,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подраз-дела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2E7663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2D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Уточненный план на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за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спол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</w:t>
            </w:r>
            <w:proofErr w:type="spellEnd"/>
            <w:proofErr w:type="gramEnd"/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2D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 %</w:t>
            </w:r>
          </w:p>
        </w:tc>
      </w:tr>
      <w:tr w:rsidR="007D082A" w:rsidRPr="00055489" w:rsidTr="002A6E87">
        <w:trPr>
          <w:trHeight w:val="79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2A" w:rsidRPr="00972C8A" w:rsidRDefault="007D082A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972C8A">
              <w:rPr>
                <w:rFonts w:ascii="Times New Roman" w:hAnsi="Times New Roman"/>
                <w:color w:val="000000"/>
                <w:lang w:eastAsia="ru-RU" w:bidi="hi-IN"/>
              </w:rPr>
              <w:t>Молодежная п</w:t>
            </w:r>
            <w:r w:rsidRPr="00972C8A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972C8A">
              <w:rPr>
                <w:rFonts w:ascii="Times New Roman" w:hAnsi="Times New Roman"/>
                <w:color w:val="000000"/>
                <w:lang w:eastAsia="ru-RU" w:bidi="hi-IN"/>
              </w:rPr>
              <w:t>литика и озд</w:t>
            </w:r>
            <w:r w:rsidRPr="00972C8A">
              <w:rPr>
                <w:rFonts w:ascii="Times New Roman" w:hAnsi="Times New Roman"/>
                <w:color w:val="000000"/>
                <w:lang w:eastAsia="ru-RU" w:bidi="hi-IN"/>
              </w:rPr>
              <w:t>о</w:t>
            </w:r>
            <w:r w:rsidRPr="00972C8A">
              <w:rPr>
                <w:rFonts w:ascii="Times New Roman" w:hAnsi="Times New Roman"/>
                <w:color w:val="000000"/>
                <w:lang w:eastAsia="ru-RU" w:bidi="hi-IN"/>
              </w:rPr>
              <w:t>ровление детей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2E766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968 816,04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2E766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405 442,86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2E766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405 442,86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47207F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-58,2</w:t>
            </w:r>
          </w:p>
        </w:tc>
      </w:tr>
    </w:tbl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 осуществлялись в рамках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 </w:t>
      </w:r>
      <w:r w:rsidRPr="00BB5623">
        <w:rPr>
          <w:rFonts w:ascii="Times New Roman" w:hAnsi="Times New Roman"/>
          <w:b/>
          <w:bCs/>
          <w:sz w:val="28"/>
          <w:szCs w:val="28"/>
        </w:rPr>
        <w:t>«Развитие образования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4584">
        <w:rPr>
          <w:rFonts w:ascii="Times New Roman" w:hAnsi="Times New Roman"/>
          <w:bCs/>
          <w:sz w:val="28"/>
          <w:szCs w:val="28"/>
        </w:rPr>
        <w:t>и направлены:</w:t>
      </w:r>
    </w:p>
    <w:p w:rsidR="007D082A" w:rsidRDefault="007D082A" w:rsidP="00FD3683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DD322B">
        <w:rPr>
          <w:rFonts w:ascii="Times New Roman" w:hAnsi="Times New Roman"/>
          <w:sz w:val="28"/>
          <w:szCs w:val="28"/>
        </w:rPr>
        <w:t>существление части переданных муниципальному району по</w:t>
      </w:r>
      <w:r w:rsidRPr="00DD322B">
        <w:rPr>
          <w:rFonts w:ascii="Times New Roman" w:hAnsi="Times New Roman"/>
          <w:sz w:val="28"/>
          <w:szCs w:val="28"/>
        </w:rPr>
        <w:t>л</w:t>
      </w:r>
      <w:r w:rsidRPr="00DD322B">
        <w:rPr>
          <w:rFonts w:ascii="Times New Roman" w:hAnsi="Times New Roman"/>
          <w:sz w:val="28"/>
          <w:szCs w:val="28"/>
        </w:rPr>
        <w:t xml:space="preserve">номочий Пучежского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D322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DD322B">
        <w:rPr>
          <w:rFonts w:ascii="Times New Roman" w:hAnsi="Times New Roman"/>
          <w:sz w:val="28"/>
          <w:szCs w:val="28"/>
        </w:rPr>
        <w:t xml:space="preserve"> вопросов местного значения по организации мероприятий по работе с детьми и молодежью, </w:t>
      </w:r>
      <w:r w:rsidRPr="00DD322B">
        <w:rPr>
          <w:rFonts w:ascii="Times New Roman" w:hAnsi="Times New Roman"/>
          <w:sz w:val="28"/>
          <w:szCs w:val="28"/>
        </w:rPr>
        <w:lastRenderedPageBreak/>
        <w:t>поддержке детских организаций и объединений</w:t>
      </w:r>
      <w:r w:rsidR="0047207F">
        <w:rPr>
          <w:rFonts w:ascii="Times New Roman" w:hAnsi="Times New Roman"/>
          <w:sz w:val="28"/>
          <w:szCs w:val="28"/>
        </w:rPr>
        <w:t xml:space="preserve"> направлено 200 000</w:t>
      </w:r>
      <w:r>
        <w:rPr>
          <w:rFonts w:ascii="Times New Roman" w:hAnsi="Times New Roman"/>
          <w:sz w:val="28"/>
          <w:szCs w:val="28"/>
        </w:rPr>
        <w:t xml:space="preserve"> рублей, или 100 % утвержденных плановых назначений. По сравнению с аналоги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ными пока</w:t>
      </w:r>
      <w:r w:rsidR="0047207F">
        <w:rPr>
          <w:rFonts w:ascii="Times New Roman" w:hAnsi="Times New Roman"/>
          <w:sz w:val="28"/>
          <w:szCs w:val="28"/>
        </w:rPr>
        <w:t>зателями 202</w:t>
      </w:r>
      <w:r w:rsidR="002D46C0">
        <w:rPr>
          <w:rFonts w:ascii="Times New Roman" w:hAnsi="Times New Roman"/>
          <w:sz w:val="28"/>
          <w:szCs w:val="28"/>
        </w:rPr>
        <w:t>2</w:t>
      </w:r>
      <w:r w:rsidR="0047207F">
        <w:rPr>
          <w:rFonts w:ascii="Times New Roman" w:hAnsi="Times New Roman"/>
          <w:sz w:val="28"/>
          <w:szCs w:val="28"/>
        </w:rPr>
        <w:t xml:space="preserve"> расходы увеличились  на 1,1 %</w:t>
      </w:r>
      <w:proofErr w:type="gramStart"/>
      <w:r w:rsidR="0047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D082A" w:rsidRDefault="007D082A" w:rsidP="00FD3683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04C3">
        <w:rPr>
          <w:rFonts w:ascii="Times New Roman" w:hAnsi="Times New Roman"/>
          <w:sz w:val="28"/>
          <w:szCs w:val="28"/>
        </w:rPr>
        <w:t>на организацию временной занятости несовершеннолетних граж</w:t>
      </w:r>
      <w:r w:rsidR="0047207F">
        <w:rPr>
          <w:rFonts w:ascii="Times New Roman" w:hAnsi="Times New Roman"/>
          <w:sz w:val="28"/>
          <w:szCs w:val="28"/>
        </w:rPr>
        <w:t>дан направлено 205 442,86</w:t>
      </w:r>
      <w:r w:rsidRPr="007404C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поддержку получили </w:t>
      </w:r>
      <w:r w:rsidR="008A04C4" w:rsidRPr="008A04C4">
        <w:rPr>
          <w:rFonts w:ascii="Times New Roman" w:hAnsi="Times New Roman"/>
          <w:sz w:val="28"/>
          <w:szCs w:val="28"/>
        </w:rPr>
        <w:t>97</w:t>
      </w:r>
      <w:r w:rsidRPr="004720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04C3">
        <w:rPr>
          <w:rFonts w:ascii="Times New Roman" w:hAnsi="Times New Roman"/>
          <w:sz w:val="28"/>
          <w:szCs w:val="28"/>
        </w:rPr>
        <w:t>человек. По сравн</w:t>
      </w:r>
      <w:r w:rsidRPr="007404C3">
        <w:rPr>
          <w:rFonts w:ascii="Times New Roman" w:hAnsi="Times New Roman"/>
          <w:sz w:val="28"/>
          <w:szCs w:val="28"/>
        </w:rPr>
        <w:t>е</w:t>
      </w:r>
      <w:r w:rsidRPr="007404C3">
        <w:rPr>
          <w:rFonts w:ascii="Times New Roman" w:hAnsi="Times New Roman"/>
          <w:sz w:val="28"/>
          <w:szCs w:val="28"/>
        </w:rPr>
        <w:t>нию с аналогичными показа</w:t>
      </w:r>
      <w:r w:rsidR="0047207F">
        <w:rPr>
          <w:rFonts w:ascii="Times New Roman" w:hAnsi="Times New Roman"/>
          <w:sz w:val="28"/>
          <w:szCs w:val="28"/>
        </w:rPr>
        <w:t>телями 2022 расходы увеличились  на 8,5</w:t>
      </w:r>
      <w:r w:rsidRPr="007404C3">
        <w:rPr>
          <w:rFonts w:ascii="Times New Roman" w:hAnsi="Times New Roman"/>
          <w:sz w:val="28"/>
          <w:szCs w:val="28"/>
        </w:rPr>
        <w:t xml:space="preserve"> %. </w:t>
      </w:r>
    </w:p>
    <w:p w:rsidR="00C82773" w:rsidRPr="007404C3" w:rsidRDefault="00C82773" w:rsidP="00FD3683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организацию отдыха и оздоровление детей с 2023 года отражаются по разделу 0709 «Другие вопросы в области образования».</w:t>
      </w:r>
    </w:p>
    <w:p w:rsidR="002D46C0" w:rsidRDefault="002D46C0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1BF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0709 «Другие вопросы в области образования»  </w:t>
      </w:r>
      <w:r w:rsidRPr="005621BF">
        <w:rPr>
          <w:rFonts w:ascii="Times New Roman" w:hAnsi="Times New Roman"/>
          <w:sz w:val="28"/>
          <w:szCs w:val="28"/>
        </w:rPr>
        <w:t xml:space="preserve">расходы </w:t>
      </w:r>
      <w:r w:rsidR="003317FB">
        <w:rPr>
          <w:rFonts w:ascii="Times New Roman" w:hAnsi="Times New Roman"/>
          <w:sz w:val="28"/>
          <w:szCs w:val="28"/>
        </w:rPr>
        <w:t>составили 7 757 942,29 рублей, или 99,9</w:t>
      </w:r>
      <w:r>
        <w:rPr>
          <w:rFonts w:ascii="Times New Roman" w:hAnsi="Times New Roman"/>
          <w:sz w:val="28"/>
          <w:szCs w:val="28"/>
        </w:rPr>
        <w:t xml:space="preserve"> % от плано</w:t>
      </w:r>
      <w:r w:rsidR="00881180">
        <w:rPr>
          <w:rFonts w:ascii="Times New Roman" w:hAnsi="Times New Roman"/>
          <w:sz w:val="28"/>
          <w:szCs w:val="28"/>
        </w:rPr>
        <w:t>вых назначений (7 760 494,97 руб</w:t>
      </w:r>
      <w:r w:rsidR="002D4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 По сравнению с аналогичными показателями за 202</w:t>
      </w:r>
      <w:r w:rsidR="008811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ходы увеличились на 14,3 % (5 850 447,18 руб.). </w:t>
      </w:r>
    </w:p>
    <w:p w:rsidR="007E3CC6" w:rsidRDefault="007E3CC6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Ind w:w="108" w:type="dxa"/>
        <w:tblLook w:val="0000"/>
      </w:tblPr>
      <w:tblGrid>
        <w:gridCol w:w="2006"/>
        <w:gridCol w:w="1035"/>
        <w:gridCol w:w="1476"/>
        <w:gridCol w:w="1497"/>
        <w:gridCol w:w="1476"/>
        <w:gridCol w:w="874"/>
        <w:gridCol w:w="844"/>
      </w:tblGrid>
      <w:tr w:rsidR="007D082A" w:rsidRPr="00C94E9F" w:rsidTr="002A6E87">
        <w:trPr>
          <w:trHeight w:val="15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Код раздела,</w:t>
            </w:r>
          </w:p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одраз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дела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Уточненный план на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за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спол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C94E9F" w:rsidRDefault="007D082A" w:rsidP="002D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Темп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роста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 202</w:t>
            </w:r>
            <w:r w:rsidR="002D46C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, </w:t>
            </w:r>
          </w:p>
          <w:p w:rsidR="007D082A" w:rsidRPr="00C94E9F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94E9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</w:t>
            </w:r>
          </w:p>
        </w:tc>
      </w:tr>
      <w:tr w:rsidR="007D082A" w:rsidRPr="00C94E9F" w:rsidTr="002A6E87">
        <w:trPr>
          <w:trHeight w:val="838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2A" w:rsidRPr="006F0E62" w:rsidRDefault="007D082A" w:rsidP="002A6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Другие вопросы в области обр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6F0E62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0709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5 850 447,18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6 708 781,68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6 689 288,70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99,7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6F0E62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+1</w:t>
            </w:r>
            <w:r w:rsidR="00881180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6,0</w:t>
            </w:r>
          </w:p>
        </w:tc>
      </w:tr>
    </w:tbl>
    <w:p w:rsidR="00C107FC" w:rsidRDefault="00C107FC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 осуществлялись в рамках таких муниципальных программ, как:</w:t>
      </w:r>
    </w:p>
    <w:p w:rsidR="007D082A" w:rsidRPr="00231C2E" w:rsidRDefault="007D082A" w:rsidP="00B950DB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623">
        <w:rPr>
          <w:rFonts w:ascii="Times New Roman" w:hAnsi="Times New Roman"/>
          <w:b/>
          <w:bCs/>
          <w:sz w:val="28"/>
          <w:szCs w:val="28"/>
        </w:rPr>
        <w:t>«Развитие образования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06793F">
        <w:rPr>
          <w:rFonts w:ascii="Times New Roman" w:hAnsi="Times New Roman"/>
          <w:b/>
          <w:sz w:val="28"/>
          <w:szCs w:val="28"/>
        </w:rPr>
        <w:t>5 252 063,81</w:t>
      </w:r>
      <w:r w:rsidRPr="00065EC4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b/>
          <w:sz w:val="28"/>
          <w:szCs w:val="28"/>
        </w:rPr>
        <w:t xml:space="preserve">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7D082A" w:rsidRPr="005E625C" w:rsidRDefault="007D082A" w:rsidP="00F14A2C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25C">
        <w:rPr>
          <w:rFonts w:ascii="Times New Roman" w:hAnsi="Times New Roman"/>
          <w:sz w:val="28"/>
          <w:szCs w:val="28"/>
        </w:rPr>
        <w:t>на организацию целевой подготовки педагогов для работы в мун</w:t>
      </w:r>
      <w:r w:rsidRPr="005E625C">
        <w:rPr>
          <w:rFonts w:ascii="Times New Roman" w:hAnsi="Times New Roman"/>
          <w:sz w:val="28"/>
          <w:szCs w:val="28"/>
        </w:rPr>
        <w:t>и</w:t>
      </w:r>
      <w:r w:rsidRPr="005E625C">
        <w:rPr>
          <w:rFonts w:ascii="Times New Roman" w:hAnsi="Times New Roman"/>
          <w:sz w:val="28"/>
          <w:szCs w:val="28"/>
        </w:rPr>
        <w:t>ципальных образовательных организациях Пучежского муниципального ра</w:t>
      </w:r>
      <w:r w:rsidRPr="005E625C">
        <w:rPr>
          <w:rFonts w:ascii="Times New Roman" w:hAnsi="Times New Roman"/>
          <w:sz w:val="28"/>
          <w:szCs w:val="28"/>
        </w:rPr>
        <w:t>й</w:t>
      </w:r>
      <w:r w:rsidRPr="005E625C">
        <w:rPr>
          <w:rFonts w:ascii="Times New Roman" w:hAnsi="Times New Roman"/>
          <w:sz w:val="28"/>
          <w:szCs w:val="28"/>
        </w:rPr>
        <w:t>она</w:t>
      </w:r>
      <w:r w:rsidR="005E625C" w:rsidRPr="005E625C">
        <w:rPr>
          <w:rFonts w:ascii="Times New Roman" w:hAnsi="Times New Roman"/>
          <w:sz w:val="28"/>
          <w:szCs w:val="28"/>
        </w:rPr>
        <w:t xml:space="preserve"> направлено 50 596</w:t>
      </w:r>
      <w:r w:rsidRPr="005E625C">
        <w:rPr>
          <w:rFonts w:ascii="Times New Roman" w:hAnsi="Times New Roman"/>
          <w:sz w:val="28"/>
          <w:szCs w:val="28"/>
        </w:rPr>
        <w:t>,0 рублей, или 100 % утвержденных плановых назн</w:t>
      </w:r>
      <w:r w:rsidRPr="005E625C">
        <w:rPr>
          <w:rFonts w:ascii="Times New Roman" w:hAnsi="Times New Roman"/>
          <w:sz w:val="28"/>
          <w:szCs w:val="28"/>
        </w:rPr>
        <w:t>а</w:t>
      </w:r>
      <w:r w:rsidRPr="005E625C">
        <w:rPr>
          <w:rFonts w:ascii="Times New Roman" w:hAnsi="Times New Roman"/>
          <w:sz w:val="28"/>
          <w:szCs w:val="28"/>
        </w:rPr>
        <w:t>чений. По сравнению с аналогичным показателем 202</w:t>
      </w:r>
      <w:r w:rsidR="005E625C" w:rsidRPr="005E625C">
        <w:rPr>
          <w:rFonts w:ascii="Times New Roman" w:hAnsi="Times New Roman"/>
          <w:sz w:val="28"/>
          <w:szCs w:val="28"/>
        </w:rPr>
        <w:t>2</w:t>
      </w:r>
      <w:r w:rsidRPr="005E625C">
        <w:rPr>
          <w:rFonts w:ascii="Times New Roman" w:hAnsi="Times New Roman"/>
          <w:sz w:val="28"/>
          <w:szCs w:val="28"/>
        </w:rPr>
        <w:t xml:space="preserve"> года расходы умен</w:t>
      </w:r>
      <w:r w:rsidRPr="005E625C">
        <w:rPr>
          <w:rFonts w:ascii="Times New Roman" w:hAnsi="Times New Roman"/>
          <w:sz w:val="28"/>
          <w:szCs w:val="28"/>
        </w:rPr>
        <w:t>ь</w:t>
      </w:r>
      <w:r w:rsidRPr="005E625C">
        <w:rPr>
          <w:rFonts w:ascii="Times New Roman" w:hAnsi="Times New Roman"/>
          <w:sz w:val="28"/>
          <w:szCs w:val="28"/>
        </w:rPr>
        <w:t>ши</w:t>
      </w:r>
      <w:r w:rsidR="005E625C" w:rsidRPr="005E625C">
        <w:rPr>
          <w:rFonts w:ascii="Times New Roman" w:hAnsi="Times New Roman"/>
          <w:sz w:val="28"/>
          <w:szCs w:val="28"/>
        </w:rPr>
        <w:t xml:space="preserve">лись в 3 раза. </w:t>
      </w:r>
      <w:r w:rsidRPr="005E625C">
        <w:rPr>
          <w:rFonts w:ascii="Times New Roman" w:hAnsi="Times New Roman"/>
          <w:sz w:val="28"/>
          <w:szCs w:val="28"/>
        </w:rPr>
        <w:t xml:space="preserve">Обучение проходил </w:t>
      </w:r>
      <w:r w:rsidR="005E625C" w:rsidRPr="005E625C">
        <w:rPr>
          <w:rFonts w:ascii="Times New Roman" w:hAnsi="Times New Roman"/>
          <w:sz w:val="28"/>
          <w:szCs w:val="28"/>
        </w:rPr>
        <w:t>1</w:t>
      </w:r>
      <w:r w:rsidRPr="005E625C">
        <w:rPr>
          <w:rFonts w:ascii="Times New Roman" w:hAnsi="Times New Roman"/>
          <w:sz w:val="28"/>
          <w:szCs w:val="28"/>
        </w:rPr>
        <w:t xml:space="preserve"> студент. В связи с окончанием срока обу</w:t>
      </w:r>
      <w:r w:rsidR="005E625C" w:rsidRPr="005E625C">
        <w:rPr>
          <w:rFonts w:ascii="Times New Roman" w:hAnsi="Times New Roman"/>
          <w:sz w:val="28"/>
          <w:szCs w:val="28"/>
        </w:rPr>
        <w:t>чения оплата</w:t>
      </w:r>
      <w:r w:rsidRPr="005E625C">
        <w:rPr>
          <w:rFonts w:ascii="Times New Roman" w:hAnsi="Times New Roman"/>
          <w:sz w:val="28"/>
          <w:szCs w:val="28"/>
        </w:rPr>
        <w:t xml:space="preserve"> осуществлена за 1 семестр.</w:t>
      </w:r>
      <w:r w:rsidR="005E625C">
        <w:rPr>
          <w:rFonts w:ascii="Times New Roman" w:hAnsi="Times New Roman"/>
          <w:sz w:val="28"/>
          <w:szCs w:val="28"/>
        </w:rPr>
        <w:t xml:space="preserve"> Учитель преподает в МОУ Л</w:t>
      </w:r>
      <w:r w:rsidR="005E625C">
        <w:rPr>
          <w:rFonts w:ascii="Times New Roman" w:hAnsi="Times New Roman"/>
          <w:sz w:val="28"/>
          <w:szCs w:val="28"/>
        </w:rPr>
        <w:t>и</w:t>
      </w:r>
      <w:r w:rsidR="005E625C">
        <w:rPr>
          <w:rFonts w:ascii="Times New Roman" w:hAnsi="Times New Roman"/>
          <w:sz w:val="28"/>
          <w:szCs w:val="28"/>
        </w:rPr>
        <w:t xml:space="preserve">цей </w:t>
      </w:r>
      <w:proofErr w:type="gramStart"/>
      <w:r w:rsidR="005E625C">
        <w:rPr>
          <w:rFonts w:ascii="Times New Roman" w:hAnsi="Times New Roman"/>
          <w:sz w:val="28"/>
          <w:szCs w:val="28"/>
        </w:rPr>
        <w:t>г</w:t>
      </w:r>
      <w:proofErr w:type="gramEnd"/>
      <w:r w:rsidR="005E625C">
        <w:rPr>
          <w:rFonts w:ascii="Times New Roman" w:hAnsi="Times New Roman"/>
          <w:sz w:val="28"/>
          <w:szCs w:val="28"/>
        </w:rPr>
        <w:t>. Пучеж историю и обществознание</w:t>
      </w:r>
      <w:r w:rsidRPr="005E625C">
        <w:rPr>
          <w:rFonts w:ascii="Times New Roman" w:hAnsi="Times New Roman"/>
          <w:sz w:val="28"/>
          <w:szCs w:val="28"/>
        </w:rPr>
        <w:t>;</w:t>
      </w:r>
    </w:p>
    <w:p w:rsidR="0047207F" w:rsidRDefault="0047207F" w:rsidP="00F14A2C">
      <w:pPr>
        <w:numPr>
          <w:ilvl w:val="0"/>
          <w:numId w:val="13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</w:t>
      </w:r>
      <w:r w:rsidRPr="00055489">
        <w:rPr>
          <w:rFonts w:ascii="Times New Roman" w:hAnsi="Times New Roman"/>
          <w:sz w:val="28"/>
          <w:szCs w:val="28"/>
        </w:rPr>
        <w:t xml:space="preserve">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  -</w:t>
      </w:r>
      <w:r w:rsidR="005E625C">
        <w:rPr>
          <w:rFonts w:ascii="Times New Roman" w:hAnsi="Times New Roman"/>
          <w:sz w:val="28"/>
          <w:szCs w:val="28"/>
        </w:rPr>
        <w:t xml:space="preserve"> 199 999 ,99</w:t>
      </w:r>
      <w:r>
        <w:rPr>
          <w:rFonts w:ascii="Times New Roman" w:hAnsi="Times New Roman"/>
          <w:sz w:val="28"/>
          <w:szCs w:val="28"/>
        </w:rPr>
        <w:t xml:space="preserve"> рублей, или 100 % уточненных кассовых </w:t>
      </w:r>
      <w:r w:rsidR="005E625C">
        <w:rPr>
          <w:rFonts w:ascii="Times New Roman" w:hAnsi="Times New Roman"/>
          <w:sz w:val="28"/>
          <w:szCs w:val="28"/>
        </w:rPr>
        <w:t>показателей.  Р</w:t>
      </w:r>
      <w:r>
        <w:rPr>
          <w:rFonts w:ascii="Times New Roman" w:hAnsi="Times New Roman"/>
          <w:sz w:val="28"/>
          <w:szCs w:val="28"/>
        </w:rPr>
        <w:t xml:space="preserve">асходы </w:t>
      </w:r>
      <w:r w:rsidR="005E625C">
        <w:rPr>
          <w:rFonts w:ascii="Times New Roman" w:hAnsi="Times New Roman"/>
          <w:sz w:val="28"/>
          <w:szCs w:val="28"/>
        </w:rPr>
        <w:t xml:space="preserve">произведены на уровне 2022 </w:t>
      </w:r>
      <w:r w:rsidR="00913808">
        <w:rPr>
          <w:rFonts w:ascii="Times New Roman" w:hAnsi="Times New Roman"/>
          <w:sz w:val="28"/>
          <w:szCs w:val="28"/>
        </w:rPr>
        <w:t xml:space="preserve"> по разделу 0707 «Молодежная политика»</w:t>
      </w:r>
      <w:r>
        <w:rPr>
          <w:rFonts w:ascii="Times New Roman" w:hAnsi="Times New Roman"/>
          <w:sz w:val="28"/>
          <w:szCs w:val="28"/>
        </w:rPr>
        <w:t xml:space="preserve">  (</w:t>
      </w:r>
      <w:r w:rsidR="005E625C">
        <w:rPr>
          <w:rFonts w:ascii="Times New Roman" w:hAnsi="Times New Roman"/>
          <w:sz w:val="28"/>
          <w:szCs w:val="28"/>
        </w:rPr>
        <w:t>199 077,11</w:t>
      </w:r>
      <w:r>
        <w:rPr>
          <w:rFonts w:ascii="Times New Roman" w:hAnsi="Times New Roman"/>
          <w:sz w:val="28"/>
          <w:szCs w:val="28"/>
        </w:rPr>
        <w:t xml:space="preserve"> рублей). Средства направлены на подготовку летних школьных лагерей (аккарици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ная обработка мест нахождения детей, проверка и ремонт технологического оборудования, приобретение моющих средств, фильтров для воды). </w:t>
      </w:r>
    </w:p>
    <w:p w:rsidR="0047207F" w:rsidRDefault="0047207F" w:rsidP="00F14A2C">
      <w:pPr>
        <w:numPr>
          <w:ilvl w:val="0"/>
          <w:numId w:val="13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B2">
        <w:rPr>
          <w:rFonts w:ascii="Times New Roman" w:hAnsi="Times New Roman"/>
          <w:sz w:val="28"/>
          <w:szCs w:val="28"/>
        </w:rPr>
        <w:t>на организацию питания детей в лагерях дневного пребывания ра</w:t>
      </w:r>
      <w:r w:rsidRPr="00BB06B2">
        <w:rPr>
          <w:rFonts w:ascii="Times New Roman" w:hAnsi="Times New Roman"/>
          <w:sz w:val="28"/>
          <w:szCs w:val="28"/>
        </w:rPr>
        <w:t>с</w:t>
      </w:r>
      <w:r w:rsidR="005E625C">
        <w:rPr>
          <w:rFonts w:ascii="Times New Roman" w:hAnsi="Times New Roman"/>
          <w:sz w:val="28"/>
          <w:szCs w:val="28"/>
        </w:rPr>
        <w:t>ходы составили 388 395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B2">
        <w:rPr>
          <w:rFonts w:ascii="Times New Roman" w:hAnsi="Times New Roman"/>
          <w:sz w:val="28"/>
          <w:szCs w:val="28"/>
        </w:rPr>
        <w:t>рублей, или 100 % утвержденных плановых назнач</w:t>
      </w:r>
      <w:r w:rsidRPr="00BB06B2">
        <w:rPr>
          <w:rFonts w:ascii="Times New Roman" w:hAnsi="Times New Roman"/>
          <w:sz w:val="28"/>
          <w:szCs w:val="28"/>
        </w:rPr>
        <w:t>е</w:t>
      </w:r>
      <w:r w:rsidRPr="00BB06B2">
        <w:rPr>
          <w:rFonts w:ascii="Times New Roman" w:hAnsi="Times New Roman"/>
          <w:sz w:val="28"/>
          <w:szCs w:val="28"/>
        </w:rPr>
        <w:lastRenderedPageBreak/>
        <w:t>ний. За счет средств областного б</w:t>
      </w:r>
      <w:r w:rsidR="005E625C">
        <w:rPr>
          <w:rFonts w:ascii="Times New Roman" w:hAnsi="Times New Roman"/>
          <w:sz w:val="28"/>
          <w:szCs w:val="28"/>
        </w:rPr>
        <w:t>юджета направлено 368 550</w:t>
      </w:r>
      <w:r w:rsidRPr="00BB06B2">
        <w:rPr>
          <w:rFonts w:ascii="Times New Roman" w:hAnsi="Times New Roman"/>
          <w:sz w:val="28"/>
          <w:szCs w:val="28"/>
        </w:rPr>
        <w:t xml:space="preserve"> рублей, за счет собственных </w:t>
      </w:r>
      <w:r w:rsidR="005E625C">
        <w:rPr>
          <w:rFonts w:ascii="Times New Roman" w:hAnsi="Times New Roman"/>
          <w:sz w:val="28"/>
          <w:szCs w:val="28"/>
        </w:rPr>
        <w:t>средств – 19 845</w:t>
      </w:r>
      <w:r>
        <w:rPr>
          <w:rFonts w:ascii="Times New Roman" w:hAnsi="Times New Roman"/>
          <w:sz w:val="28"/>
          <w:szCs w:val="28"/>
        </w:rPr>
        <w:t>,0</w:t>
      </w:r>
      <w:r w:rsidRPr="00BB06B2">
        <w:rPr>
          <w:rFonts w:ascii="Times New Roman" w:hAnsi="Times New Roman"/>
          <w:sz w:val="28"/>
          <w:szCs w:val="28"/>
        </w:rPr>
        <w:t xml:space="preserve"> рублей. По сравнению с аналогичным пери</w:t>
      </w:r>
      <w:r w:rsidRPr="00BB06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дом 202</w:t>
      </w:r>
      <w:r w:rsidR="005E62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13808">
        <w:rPr>
          <w:rFonts w:ascii="Times New Roman" w:hAnsi="Times New Roman"/>
          <w:sz w:val="28"/>
          <w:szCs w:val="28"/>
        </w:rPr>
        <w:t>года расходы увеличились  на 8,9 % (388 395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BB06B2">
        <w:rPr>
          <w:rFonts w:ascii="Times New Roman" w:hAnsi="Times New Roman"/>
          <w:sz w:val="28"/>
          <w:szCs w:val="28"/>
        </w:rPr>
        <w:t>)</w:t>
      </w:r>
      <w:r w:rsidR="00F14A2C">
        <w:rPr>
          <w:rFonts w:ascii="Times New Roman" w:hAnsi="Times New Roman"/>
          <w:sz w:val="28"/>
          <w:szCs w:val="28"/>
        </w:rPr>
        <w:t xml:space="preserve">, так как </w:t>
      </w:r>
      <w:r w:rsidR="00913808">
        <w:rPr>
          <w:rFonts w:ascii="Times New Roman" w:hAnsi="Times New Roman"/>
          <w:sz w:val="28"/>
          <w:szCs w:val="28"/>
        </w:rPr>
        <w:t>расходы</w:t>
      </w:r>
      <w:r w:rsidR="00F14A2C">
        <w:rPr>
          <w:rFonts w:ascii="Times New Roman" w:hAnsi="Times New Roman"/>
          <w:sz w:val="28"/>
          <w:szCs w:val="28"/>
        </w:rPr>
        <w:t xml:space="preserve"> производились </w:t>
      </w:r>
      <w:r w:rsidR="00913808">
        <w:rPr>
          <w:rFonts w:ascii="Times New Roman" w:hAnsi="Times New Roman"/>
          <w:sz w:val="28"/>
          <w:szCs w:val="28"/>
        </w:rPr>
        <w:t xml:space="preserve">по разделу 0707 «Молодежная политика».  </w:t>
      </w:r>
      <w:r>
        <w:rPr>
          <w:rFonts w:ascii="Times New Roman" w:hAnsi="Times New Roman"/>
          <w:sz w:val="28"/>
          <w:szCs w:val="28"/>
        </w:rPr>
        <w:t xml:space="preserve">Путевки </w:t>
      </w:r>
      <w:r w:rsidRPr="00BB06B2">
        <w:rPr>
          <w:rFonts w:ascii="Times New Roman" w:hAnsi="Times New Roman"/>
          <w:sz w:val="28"/>
          <w:szCs w:val="28"/>
        </w:rPr>
        <w:t>в лагер</w:t>
      </w:r>
      <w:r>
        <w:rPr>
          <w:rFonts w:ascii="Times New Roman" w:hAnsi="Times New Roman"/>
          <w:sz w:val="28"/>
          <w:szCs w:val="28"/>
        </w:rPr>
        <w:t>ь</w:t>
      </w:r>
      <w:r w:rsidRPr="00BB06B2">
        <w:rPr>
          <w:rFonts w:ascii="Times New Roman" w:hAnsi="Times New Roman"/>
          <w:sz w:val="28"/>
          <w:szCs w:val="28"/>
        </w:rPr>
        <w:t xml:space="preserve"> получили </w:t>
      </w:r>
      <w:r w:rsidRPr="008A04C4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человек, стоимость питания составила </w:t>
      </w:r>
      <w:r w:rsidR="008A04C4" w:rsidRPr="008A04C4">
        <w:rPr>
          <w:rFonts w:ascii="Times New Roman" w:hAnsi="Times New Roman"/>
          <w:sz w:val="28"/>
          <w:szCs w:val="28"/>
        </w:rPr>
        <w:t>135</w:t>
      </w:r>
      <w:r w:rsidRPr="008A04C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убл</w:t>
      </w:r>
      <w:r w:rsidR="00F14A2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 день;</w:t>
      </w:r>
    </w:p>
    <w:p w:rsidR="0047207F" w:rsidRDefault="0047207F" w:rsidP="00F14A2C">
      <w:pPr>
        <w:numPr>
          <w:ilvl w:val="0"/>
          <w:numId w:val="13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5A0264">
        <w:rPr>
          <w:rFonts w:ascii="Times New Roman" w:hAnsi="Times New Roman"/>
          <w:sz w:val="28"/>
          <w:szCs w:val="28"/>
        </w:rPr>
        <w:t>существление переданных государственных полномочий по о</w:t>
      </w:r>
      <w:r w:rsidRPr="005A0264">
        <w:rPr>
          <w:rFonts w:ascii="Times New Roman" w:hAnsi="Times New Roman"/>
          <w:sz w:val="28"/>
          <w:szCs w:val="28"/>
        </w:rPr>
        <w:t>р</w:t>
      </w:r>
      <w:r w:rsidRPr="005A0264">
        <w:rPr>
          <w:rFonts w:ascii="Times New Roman" w:hAnsi="Times New Roman"/>
          <w:sz w:val="28"/>
          <w:szCs w:val="28"/>
        </w:rPr>
        <w:t>ганизации двухразового питания в лагерях дневного пребывания детей-сирот и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из област</w:t>
      </w:r>
      <w:r w:rsidR="00913808">
        <w:rPr>
          <w:rFonts w:ascii="Times New Roman" w:hAnsi="Times New Roman"/>
          <w:sz w:val="28"/>
          <w:szCs w:val="28"/>
        </w:rPr>
        <w:t>ного бюджета направлено 28 350</w:t>
      </w:r>
      <w:r>
        <w:rPr>
          <w:rFonts w:ascii="Times New Roman" w:hAnsi="Times New Roman"/>
          <w:sz w:val="28"/>
          <w:szCs w:val="28"/>
        </w:rPr>
        <w:t xml:space="preserve"> рублей, или 100 % плановых назначений. </w:t>
      </w:r>
      <w:r w:rsidR="00913808" w:rsidRPr="00BB06B2">
        <w:rPr>
          <w:rFonts w:ascii="Times New Roman" w:hAnsi="Times New Roman"/>
          <w:sz w:val="28"/>
          <w:szCs w:val="28"/>
        </w:rPr>
        <w:t>По сравнению с аналогичным перио</w:t>
      </w:r>
      <w:r w:rsidR="00913808">
        <w:rPr>
          <w:rFonts w:ascii="Times New Roman" w:hAnsi="Times New Roman"/>
          <w:sz w:val="28"/>
          <w:szCs w:val="28"/>
        </w:rPr>
        <w:t xml:space="preserve">дом 2022 года расходы увеличились  на 8,9 % . </w:t>
      </w:r>
      <w:r>
        <w:rPr>
          <w:rFonts w:ascii="Times New Roman" w:hAnsi="Times New Roman"/>
          <w:sz w:val="28"/>
          <w:szCs w:val="28"/>
        </w:rPr>
        <w:t xml:space="preserve">Путевки получили </w:t>
      </w:r>
      <w:r w:rsidRPr="008A04C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7D082A" w:rsidRPr="008A04C4" w:rsidRDefault="007D082A" w:rsidP="008A04C4">
      <w:pPr>
        <w:pStyle w:val="ac"/>
        <w:numPr>
          <w:ilvl w:val="0"/>
          <w:numId w:val="1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04C4">
        <w:rPr>
          <w:rFonts w:ascii="Times New Roman" w:hAnsi="Times New Roman"/>
          <w:sz w:val="28"/>
          <w:szCs w:val="28"/>
        </w:rPr>
        <w:t>на обеспечение функционирования Муниципального  учреждения по обслуживанию  муниципальных учреждений Пучежского муниципального района Ивановской области</w:t>
      </w:r>
      <w:r w:rsidR="00A16926" w:rsidRPr="008A04C4">
        <w:rPr>
          <w:rFonts w:ascii="Times New Roman" w:hAnsi="Times New Roman"/>
          <w:sz w:val="28"/>
          <w:szCs w:val="28"/>
        </w:rPr>
        <w:t xml:space="preserve"> затрачено 4 584 722,82</w:t>
      </w:r>
      <w:r w:rsidRPr="008A04C4">
        <w:rPr>
          <w:rFonts w:ascii="Times New Roman" w:hAnsi="Times New Roman"/>
          <w:sz w:val="28"/>
          <w:szCs w:val="28"/>
        </w:rPr>
        <w:t xml:space="preserve"> рубля, исполнение год</w:t>
      </w:r>
      <w:r w:rsidRPr="008A04C4">
        <w:rPr>
          <w:rFonts w:ascii="Times New Roman" w:hAnsi="Times New Roman"/>
          <w:sz w:val="28"/>
          <w:szCs w:val="28"/>
        </w:rPr>
        <w:t>о</w:t>
      </w:r>
      <w:r w:rsidRPr="008A04C4">
        <w:rPr>
          <w:rFonts w:ascii="Times New Roman" w:hAnsi="Times New Roman"/>
          <w:sz w:val="28"/>
          <w:szCs w:val="28"/>
        </w:rPr>
        <w:t>вых плано</w:t>
      </w:r>
      <w:r w:rsidR="00A16926" w:rsidRPr="008A04C4">
        <w:rPr>
          <w:rFonts w:ascii="Times New Roman" w:hAnsi="Times New Roman"/>
          <w:sz w:val="28"/>
          <w:szCs w:val="28"/>
        </w:rPr>
        <w:t>вых назначений составило 99,9</w:t>
      </w:r>
      <w:r w:rsidRPr="008A04C4">
        <w:rPr>
          <w:rFonts w:ascii="Times New Roman" w:hAnsi="Times New Roman"/>
          <w:sz w:val="28"/>
          <w:szCs w:val="28"/>
        </w:rPr>
        <w:t xml:space="preserve"> %, из них: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опла</w:t>
      </w:r>
      <w:r w:rsidR="00A16926">
        <w:rPr>
          <w:rFonts w:ascii="Times New Roman" w:hAnsi="Times New Roman"/>
          <w:sz w:val="28"/>
          <w:szCs w:val="28"/>
        </w:rPr>
        <w:t>ту труда направлено 3 683 035</w:t>
      </w:r>
      <w:r>
        <w:rPr>
          <w:rFonts w:ascii="Times New Roman" w:hAnsi="Times New Roman"/>
          <w:sz w:val="28"/>
          <w:szCs w:val="28"/>
        </w:rPr>
        <w:t xml:space="preserve"> рубля - рост к 202</w:t>
      </w:r>
      <w:r w:rsidR="00A169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</w:t>
      </w:r>
      <w:r>
        <w:rPr>
          <w:rFonts w:ascii="Times New Roman" w:hAnsi="Times New Roman"/>
          <w:sz w:val="28"/>
          <w:szCs w:val="28"/>
        </w:rPr>
        <w:t>а</w:t>
      </w:r>
      <w:r w:rsidR="00A16926">
        <w:rPr>
          <w:rFonts w:ascii="Times New Roman" w:hAnsi="Times New Roman"/>
          <w:sz w:val="28"/>
          <w:szCs w:val="28"/>
        </w:rPr>
        <w:t xml:space="preserve">вил 10,2 % </w:t>
      </w:r>
      <w:r>
        <w:rPr>
          <w:rFonts w:ascii="Times New Roman" w:hAnsi="Times New Roman"/>
          <w:sz w:val="28"/>
          <w:szCs w:val="28"/>
        </w:rPr>
        <w:t>за счет индексации фонда заработной платы с 01.08.2022</w:t>
      </w:r>
      <w:r w:rsidR="00A16926">
        <w:rPr>
          <w:rFonts w:ascii="Times New Roman" w:hAnsi="Times New Roman"/>
          <w:sz w:val="28"/>
          <w:szCs w:val="28"/>
        </w:rPr>
        <w:t xml:space="preserve"> на 15%, 01.10.2023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A16926">
        <w:rPr>
          <w:rFonts w:ascii="Times New Roman" w:hAnsi="Times New Roman"/>
          <w:sz w:val="28"/>
          <w:szCs w:val="28"/>
        </w:rPr>
        <w:t xml:space="preserve"> 9,2 </w:t>
      </w:r>
      <w:r>
        <w:rPr>
          <w:rFonts w:ascii="Times New Roman" w:hAnsi="Times New Roman"/>
          <w:sz w:val="28"/>
          <w:szCs w:val="28"/>
        </w:rPr>
        <w:t>%</w:t>
      </w:r>
      <w:r w:rsidR="00F14A2C">
        <w:rPr>
          <w:rFonts w:ascii="Times New Roman" w:hAnsi="Times New Roman"/>
          <w:sz w:val="28"/>
          <w:szCs w:val="28"/>
        </w:rPr>
        <w:t xml:space="preserve">  (план на 2022 - 3 683 035 руб.)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закупку то</w:t>
      </w:r>
      <w:r w:rsidR="00A16926">
        <w:rPr>
          <w:rFonts w:ascii="Times New Roman" w:hAnsi="Times New Roman"/>
          <w:sz w:val="28"/>
          <w:szCs w:val="28"/>
        </w:rPr>
        <w:t>варов, работ, услуг – 895 687,82</w:t>
      </w:r>
      <w:r>
        <w:rPr>
          <w:rFonts w:ascii="Times New Roman" w:hAnsi="Times New Roman"/>
          <w:sz w:val="28"/>
          <w:szCs w:val="28"/>
        </w:rPr>
        <w:t xml:space="preserve"> </w:t>
      </w:r>
      <w:r w:rsidR="00A54EA2">
        <w:rPr>
          <w:rFonts w:ascii="Times New Roman" w:hAnsi="Times New Roman"/>
          <w:sz w:val="28"/>
          <w:szCs w:val="28"/>
        </w:rPr>
        <w:t>рубля, рост на 11 % (806 950,16</w:t>
      </w:r>
      <w:r>
        <w:rPr>
          <w:rFonts w:ascii="Times New Roman" w:hAnsi="Times New Roman"/>
          <w:sz w:val="28"/>
          <w:szCs w:val="28"/>
        </w:rPr>
        <w:t xml:space="preserve"> руб.) за счет увеличения расхо</w:t>
      </w:r>
      <w:r w:rsidR="00A54EA2">
        <w:rPr>
          <w:rFonts w:ascii="Times New Roman" w:hAnsi="Times New Roman"/>
          <w:sz w:val="28"/>
          <w:szCs w:val="28"/>
        </w:rPr>
        <w:t>дов на обслуживание автобуса.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иные расходы – 6 000 рублей, расходы произведены на уровне 202</w:t>
      </w:r>
      <w:r w:rsidR="00F14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913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отсутствует;</w:t>
      </w:r>
    </w:p>
    <w:p w:rsidR="007D082A" w:rsidRDefault="007D082A" w:rsidP="00B950DB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4BB9">
        <w:rPr>
          <w:rFonts w:ascii="Times New Roman" w:hAnsi="Times New Roman"/>
          <w:b/>
          <w:bCs/>
          <w:sz w:val="28"/>
          <w:szCs w:val="28"/>
        </w:rPr>
        <w:t>«Совершенствование местного самоуправления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5EC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06793F">
        <w:rPr>
          <w:rFonts w:ascii="Times New Roman" w:hAnsi="Times New Roman"/>
          <w:b/>
          <w:sz w:val="28"/>
          <w:szCs w:val="28"/>
        </w:rPr>
        <w:t>2 505 878,48</w:t>
      </w:r>
      <w:r w:rsidRPr="00065EC4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b/>
          <w:sz w:val="28"/>
          <w:szCs w:val="28"/>
        </w:rPr>
        <w:t>лей:</w:t>
      </w:r>
    </w:p>
    <w:p w:rsidR="007D082A" w:rsidRDefault="007D082A" w:rsidP="00B950DB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Pr="00282828">
        <w:rPr>
          <w:rFonts w:ascii="Times New Roman" w:hAnsi="Times New Roman"/>
          <w:sz w:val="28"/>
          <w:szCs w:val="28"/>
        </w:rPr>
        <w:t>уководство и управление в сфере установленных функций (с</w:t>
      </w:r>
      <w:r w:rsidRPr="00282828">
        <w:rPr>
          <w:rFonts w:ascii="Times New Roman" w:hAnsi="Times New Roman"/>
          <w:sz w:val="28"/>
          <w:szCs w:val="28"/>
        </w:rPr>
        <w:t>о</w:t>
      </w:r>
      <w:r w:rsidRPr="00282828">
        <w:rPr>
          <w:rFonts w:ascii="Times New Roman" w:hAnsi="Times New Roman"/>
          <w:sz w:val="28"/>
          <w:szCs w:val="28"/>
        </w:rPr>
        <w:t>держание органов местного самоуправления)</w:t>
      </w:r>
      <w:r w:rsidR="00667EB2">
        <w:rPr>
          <w:rFonts w:ascii="Times New Roman" w:hAnsi="Times New Roman"/>
          <w:sz w:val="28"/>
          <w:szCs w:val="28"/>
        </w:rPr>
        <w:t xml:space="preserve"> расходы составили 2 505 878,48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667EB2">
        <w:rPr>
          <w:rFonts w:ascii="Times New Roman" w:hAnsi="Times New Roman"/>
          <w:sz w:val="28"/>
          <w:szCs w:val="28"/>
        </w:rPr>
        <w:t>ля, или 99,9</w:t>
      </w:r>
      <w:r>
        <w:rPr>
          <w:rFonts w:ascii="Times New Roman" w:hAnsi="Times New Roman"/>
          <w:sz w:val="28"/>
          <w:szCs w:val="28"/>
        </w:rPr>
        <w:t xml:space="preserve"> % утвержденных плановых назначений. По сравнению с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логичным периодом 202</w:t>
      </w:r>
      <w:r w:rsidR="00667EB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(</w:t>
      </w:r>
      <w:r w:rsidR="00667EB2">
        <w:rPr>
          <w:rFonts w:ascii="Times New Roman" w:hAnsi="Times New Roman"/>
          <w:sz w:val="28"/>
          <w:szCs w:val="28"/>
        </w:rPr>
        <w:t xml:space="preserve">2 365 945,80 </w:t>
      </w:r>
      <w:r>
        <w:rPr>
          <w:rFonts w:ascii="Times New Roman" w:hAnsi="Times New Roman"/>
          <w:sz w:val="28"/>
          <w:szCs w:val="28"/>
        </w:rPr>
        <w:t>рубля)</w:t>
      </w:r>
      <w:r w:rsidR="00F14A2C" w:rsidRPr="00F14A2C">
        <w:rPr>
          <w:rFonts w:ascii="Times New Roman" w:hAnsi="Times New Roman"/>
          <w:sz w:val="28"/>
          <w:szCs w:val="28"/>
        </w:rPr>
        <w:t xml:space="preserve"> </w:t>
      </w:r>
      <w:r w:rsidR="00F14A2C">
        <w:rPr>
          <w:rFonts w:ascii="Times New Roman" w:hAnsi="Times New Roman"/>
          <w:sz w:val="28"/>
          <w:szCs w:val="28"/>
        </w:rPr>
        <w:t>расходы увеличились на  5,9%</w:t>
      </w:r>
      <w:r>
        <w:rPr>
          <w:rFonts w:ascii="Times New Roman" w:hAnsi="Times New Roman"/>
          <w:sz w:val="28"/>
          <w:szCs w:val="28"/>
        </w:rPr>
        <w:t>. Увеличение расходов связано с и</w:t>
      </w:r>
      <w:r w:rsidR="00667EB2">
        <w:rPr>
          <w:rFonts w:ascii="Times New Roman" w:hAnsi="Times New Roman"/>
          <w:sz w:val="28"/>
          <w:szCs w:val="28"/>
        </w:rPr>
        <w:t xml:space="preserve">ндексацией фонда оплаты труда </w:t>
      </w:r>
      <w:r>
        <w:rPr>
          <w:rFonts w:ascii="Times New Roman" w:hAnsi="Times New Roman"/>
          <w:sz w:val="28"/>
          <w:szCs w:val="28"/>
        </w:rPr>
        <w:t>с 01.10.202</w:t>
      </w:r>
      <w:r w:rsidR="00667EB2">
        <w:rPr>
          <w:rFonts w:ascii="Times New Roman" w:hAnsi="Times New Roman"/>
          <w:sz w:val="28"/>
          <w:szCs w:val="28"/>
        </w:rPr>
        <w:t>3 на 9,2</w:t>
      </w:r>
      <w:r>
        <w:rPr>
          <w:rFonts w:ascii="Times New Roman" w:hAnsi="Times New Roman"/>
          <w:sz w:val="28"/>
          <w:szCs w:val="28"/>
        </w:rPr>
        <w:t>%,</w:t>
      </w:r>
      <w:r w:rsidR="00667EB2">
        <w:rPr>
          <w:rFonts w:ascii="Times New Roman" w:hAnsi="Times New Roman"/>
          <w:sz w:val="28"/>
          <w:szCs w:val="28"/>
        </w:rPr>
        <w:t xml:space="preserve"> с учетом двух вакансий специалистов </w:t>
      </w:r>
      <w:r w:rsidR="00F14A2C">
        <w:rPr>
          <w:rFonts w:ascii="Times New Roman" w:hAnsi="Times New Roman"/>
          <w:sz w:val="28"/>
          <w:szCs w:val="28"/>
        </w:rPr>
        <w:t>в О</w:t>
      </w:r>
      <w:r w:rsidR="00667EB2">
        <w:rPr>
          <w:rFonts w:ascii="Times New Roman" w:hAnsi="Times New Roman"/>
          <w:sz w:val="28"/>
          <w:szCs w:val="28"/>
        </w:rPr>
        <w:t>тдел</w:t>
      </w:r>
      <w:r w:rsidR="00F14A2C">
        <w:rPr>
          <w:rFonts w:ascii="Times New Roman" w:hAnsi="Times New Roman"/>
          <w:sz w:val="28"/>
          <w:szCs w:val="28"/>
        </w:rPr>
        <w:t>е</w:t>
      </w:r>
      <w:r w:rsidR="00667EB2">
        <w:rPr>
          <w:rFonts w:ascii="Times New Roman" w:hAnsi="Times New Roman"/>
          <w:sz w:val="28"/>
          <w:szCs w:val="28"/>
        </w:rPr>
        <w:t xml:space="preserve"> образов</w:t>
      </w:r>
      <w:r w:rsidR="00667EB2">
        <w:rPr>
          <w:rFonts w:ascii="Times New Roman" w:hAnsi="Times New Roman"/>
          <w:sz w:val="28"/>
          <w:szCs w:val="28"/>
        </w:rPr>
        <w:t>а</w:t>
      </w:r>
      <w:r w:rsidR="00667EB2">
        <w:rPr>
          <w:rFonts w:ascii="Times New Roman" w:hAnsi="Times New Roman"/>
          <w:sz w:val="28"/>
          <w:szCs w:val="28"/>
        </w:rPr>
        <w:t>ния</w:t>
      </w:r>
      <w:r w:rsidR="00F14A2C">
        <w:rPr>
          <w:rFonts w:ascii="Times New Roman" w:hAnsi="Times New Roman"/>
          <w:sz w:val="28"/>
          <w:szCs w:val="28"/>
        </w:rPr>
        <w:t xml:space="preserve"> и делам молодежи</w:t>
      </w:r>
      <w:r w:rsidR="00667E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индексацией расходов на товары, работы, услуги. На оплату труда на</w:t>
      </w:r>
      <w:r w:rsidR="00727519">
        <w:rPr>
          <w:rFonts w:ascii="Times New Roman" w:hAnsi="Times New Roman"/>
          <w:sz w:val="28"/>
          <w:szCs w:val="28"/>
        </w:rPr>
        <w:t>правлено 2 405 828,24</w:t>
      </w:r>
      <w:r>
        <w:rPr>
          <w:rFonts w:ascii="Times New Roman" w:hAnsi="Times New Roman"/>
          <w:sz w:val="28"/>
          <w:szCs w:val="28"/>
        </w:rPr>
        <w:t xml:space="preserve"> рубля, на закупку то</w:t>
      </w:r>
      <w:r w:rsidR="00727519">
        <w:rPr>
          <w:rFonts w:ascii="Times New Roman" w:hAnsi="Times New Roman"/>
          <w:sz w:val="28"/>
          <w:szCs w:val="28"/>
        </w:rPr>
        <w:t>варов, работ, услуг – 91 012,24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727519">
        <w:rPr>
          <w:rFonts w:ascii="Times New Roman" w:hAnsi="Times New Roman"/>
          <w:sz w:val="28"/>
          <w:szCs w:val="28"/>
        </w:rPr>
        <w:t>ля, на иные расходы – 9 038,0</w:t>
      </w:r>
      <w:r>
        <w:rPr>
          <w:rFonts w:ascii="Times New Roman" w:hAnsi="Times New Roman"/>
          <w:sz w:val="28"/>
          <w:szCs w:val="28"/>
        </w:rPr>
        <w:t xml:space="preserve"> рубля. 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7275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отсутствует.</w:t>
      </w:r>
    </w:p>
    <w:p w:rsidR="007E3CC6" w:rsidRDefault="007E3CC6" w:rsidP="007E3CC6">
      <w:pPr>
        <w:spacing w:after="0"/>
        <w:ind w:left="5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082A" w:rsidRDefault="007D082A" w:rsidP="007E3CC6">
      <w:pPr>
        <w:spacing w:after="0"/>
        <w:ind w:left="57"/>
        <w:jc w:val="center"/>
        <w:rPr>
          <w:rFonts w:ascii="Times New Roman" w:hAnsi="Times New Roman"/>
          <w:b/>
          <w:bCs/>
          <w:sz w:val="32"/>
          <w:szCs w:val="32"/>
        </w:rPr>
      </w:pPr>
      <w:r w:rsidRPr="009E157B">
        <w:rPr>
          <w:rFonts w:ascii="Times New Roman" w:hAnsi="Times New Roman"/>
          <w:b/>
          <w:bCs/>
          <w:sz w:val="32"/>
          <w:szCs w:val="32"/>
        </w:rPr>
        <w:t>Раздел 0800 « Культура и кинематография»</w:t>
      </w:r>
    </w:p>
    <w:p w:rsidR="007D082A" w:rsidRPr="00B547A5" w:rsidRDefault="007D082A" w:rsidP="007E3CC6">
      <w:pPr>
        <w:spacing w:after="0"/>
        <w:ind w:left="57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Расходы в полном объеме утверждены по разделу </w:t>
      </w:r>
      <w:r w:rsidRPr="00540613">
        <w:rPr>
          <w:rFonts w:ascii="Times New Roman" w:hAnsi="Times New Roman"/>
          <w:b/>
          <w:bCs/>
          <w:sz w:val="28"/>
          <w:szCs w:val="28"/>
        </w:rPr>
        <w:t>08 01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11E6">
        <w:rPr>
          <w:rFonts w:ascii="Times New Roman" w:hAnsi="Times New Roman"/>
          <w:b/>
          <w:sz w:val="28"/>
          <w:szCs w:val="28"/>
        </w:rPr>
        <w:t>«</w:t>
      </w:r>
      <w:r w:rsidRPr="00D511C7">
        <w:rPr>
          <w:rFonts w:ascii="Times New Roman" w:hAnsi="Times New Roman"/>
          <w:b/>
          <w:sz w:val="28"/>
          <w:szCs w:val="28"/>
        </w:rPr>
        <w:t>Культура</w:t>
      </w:r>
      <w:r w:rsidRPr="000D11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0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47A5">
        <w:rPr>
          <w:rFonts w:ascii="Times New Roman" w:hAnsi="Times New Roman"/>
          <w:bCs/>
          <w:sz w:val="28"/>
          <w:szCs w:val="28"/>
        </w:rPr>
        <w:t xml:space="preserve">составили </w:t>
      </w:r>
      <w:r w:rsidR="00862E02">
        <w:rPr>
          <w:rFonts w:ascii="Times New Roman" w:hAnsi="Times New Roman"/>
          <w:bCs/>
          <w:sz w:val="28"/>
          <w:szCs w:val="28"/>
        </w:rPr>
        <w:t xml:space="preserve"> </w:t>
      </w:r>
      <w:r w:rsidR="00B547A5">
        <w:rPr>
          <w:rFonts w:ascii="Times New Roman" w:hAnsi="Times New Roman"/>
          <w:bCs/>
          <w:sz w:val="28"/>
          <w:szCs w:val="28"/>
        </w:rPr>
        <w:t>38 930 119,14 рублей, или 99,9</w:t>
      </w:r>
      <w:r>
        <w:rPr>
          <w:rFonts w:ascii="Times New Roman" w:hAnsi="Times New Roman"/>
          <w:bCs/>
          <w:sz w:val="28"/>
          <w:szCs w:val="28"/>
        </w:rPr>
        <w:t xml:space="preserve"> % к утвержденным плановым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казателям. По сравнению с аналогичными показателями 202</w:t>
      </w:r>
      <w:r w:rsidR="00B547A5">
        <w:rPr>
          <w:rFonts w:ascii="Times New Roman" w:hAnsi="Times New Roman"/>
          <w:bCs/>
          <w:sz w:val="28"/>
          <w:szCs w:val="28"/>
        </w:rPr>
        <w:t>2 года (35 023 492,42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="00B547A5">
        <w:rPr>
          <w:rFonts w:ascii="Times New Roman" w:hAnsi="Times New Roman"/>
          <w:bCs/>
          <w:sz w:val="28"/>
          <w:szCs w:val="28"/>
        </w:rPr>
        <w:t>уб.)</w:t>
      </w:r>
      <w:r w:rsidR="00862E02" w:rsidRPr="00862E02">
        <w:rPr>
          <w:rFonts w:ascii="Times New Roman" w:hAnsi="Times New Roman"/>
          <w:bCs/>
          <w:sz w:val="28"/>
          <w:szCs w:val="28"/>
        </w:rPr>
        <w:t xml:space="preserve"> </w:t>
      </w:r>
      <w:r w:rsidR="00862E02">
        <w:rPr>
          <w:rFonts w:ascii="Times New Roman" w:hAnsi="Times New Roman"/>
          <w:bCs/>
          <w:sz w:val="28"/>
          <w:szCs w:val="28"/>
        </w:rPr>
        <w:t>расходы увеличились  на 11,2 %</w:t>
      </w:r>
      <w:r w:rsidR="00B547A5">
        <w:rPr>
          <w:rFonts w:ascii="Times New Roman" w:hAnsi="Times New Roman"/>
          <w:bCs/>
          <w:sz w:val="28"/>
          <w:szCs w:val="28"/>
        </w:rPr>
        <w:t>. Основной причиной увеличения</w:t>
      </w:r>
      <w:r>
        <w:rPr>
          <w:rFonts w:ascii="Times New Roman" w:hAnsi="Times New Roman"/>
          <w:bCs/>
          <w:sz w:val="28"/>
          <w:szCs w:val="28"/>
        </w:rPr>
        <w:t xml:space="preserve"> расходов является </w:t>
      </w:r>
      <w:r w:rsidR="00494B1F">
        <w:rPr>
          <w:rFonts w:ascii="Times New Roman" w:hAnsi="Times New Roman"/>
          <w:bCs/>
          <w:sz w:val="28"/>
          <w:szCs w:val="28"/>
        </w:rPr>
        <w:t>индексация расходов на содержание учрежд</w:t>
      </w:r>
      <w:r w:rsidR="00494B1F">
        <w:rPr>
          <w:rFonts w:ascii="Times New Roman" w:hAnsi="Times New Roman"/>
          <w:bCs/>
          <w:sz w:val="28"/>
          <w:szCs w:val="28"/>
        </w:rPr>
        <w:t>е</w:t>
      </w:r>
      <w:r w:rsidR="00494B1F">
        <w:rPr>
          <w:rFonts w:ascii="Times New Roman" w:hAnsi="Times New Roman"/>
          <w:bCs/>
          <w:sz w:val="28"/>
          <w:szCs w:val="28"/>
        </w:rPr>
        <w:t>ний культуры и увеличение субсидии областного бюджета на поэтапное д</w:t>
      </w:r>
      <w:r w:rsidR="00494B1F">
        <w:rPr>
          <w:rFonts w:ascii="Times New Roman" w:hAnsi="Times New Roman"/>
          <w:bCs/>
          <w:sz w:val="28"/>
          <w:szCs w:val="28"/>
        </w:rPr>
        <w:t>о</w:t>
      </w:r>
      <w:r w:rsidR="00494B1F">
        <w:rPr>
          <w:rFonts w:ascii="Times New Roman" w:hAnsi="Times New Roman"/>
          <w:bCs/>
          <w:sz w:val="28"/>
          <w:szCs w:val="28"/>
        </w:rPr>
        <w:t>ведение средней заработной платы работников культуры.</w:t>
      </w:r>
    </w:p>
    <w:p w:rsidR="007D082A" w:rsidRDefault="007D082A" w:rsidP="007D0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411" w:type="dxa"/>
        <w:tblInd w:w="-34" w:type="dxa"/>
        <w:tblLook w:val="0000"/>
      </w:tblPr>
      <w:tblGrid>
        <w:gridCol w:w="1688"/>
        <w:gridCol w:w="1034"/>
        <w:gridCol w:w="1523"/>
        <w:gridCol w:w="1496"/>
        <w:gridCol w:w="1614"/>
        <w:gridCol w:w="1485"/>
        <w:gridCol w:w="765"/>
      </w:tblGrid>
      <w:tr w:rsidR="007D082A" w:rsidRPr="00A07020" w:rsidTr="002A6E87">
        <w:trPr>
          <w:trHeight w:val="32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Наименов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ние 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подраздела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Код разд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ла,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одраз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дела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B547A5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2022</w:t>
            </w:r>
            <w:r w:rsidR="007D082A"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ный план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 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исполн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ния к пл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новым п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казате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лям </w:t>
            </w:r>
          </w:p>
          <w:p w:rsidR="007D082A" w:rsidRPr="00A07020" w:rsidRDefault="007D082A" w:rsidP="00B54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B54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к 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 %</w:t>
            </w:r>
          </w:p>
        </w:tc>
      </w:tr>
      <w:tr w:rsidR="007D082A" w:rsidRPr="00A07020" w:rsidTr="002A6E87">
        <w:trPr>
          <w:trHeight w:val="32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color w:val="000000"/>
                <w:lang w:eastAsia="ru-RU" w:bidi="hi-IN"/>
              </w:rPr>
              <w:t>Культура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color w:val="000000"/>
                <w:lang w:eastAsia="ru-RU" w:bidi="hi-IN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B547A5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35 023 492,42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8 977 177,36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8 930 119,14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99,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B547A5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+11,2</w:t>
            </w:r>
          </w:p>
        </w:tc>
      </w:tr>
    </w:tbl>
    <w:p w:rsidR="007D082A" w:rsidRDefault="007D082A" w:rsidP="007D0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Pr="00DC3E92" w:rsidRDefault="007D082A" w:rsidP="007D08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132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 xml:space="preserve">сходы по разделу </w:t>
      </w:r>
      <w:r w:rsidRPr="00EB2132">
        <w:rPr>
          <w:rFonts w:ascii="Times New Roman" w:hAnsi="Times New Roman"/>
          <w:bCs/>
          <w:sz w:val="28"/>
          <w:szCs w:val="28"/>
        </w:rPr>
        <w:t xml:space="preserve"> осуществлялись в рамках муниципальной пр</w:t>
      </w:r>
      <w:r w:rsidRPr="00EB2132">
        <w:rPr>
          <w:rFonts w:ascii="Times New Roman" w:hAnsi="Times New Roman"/>
          <w:bCs/>
          <w:sz w:val="28"/>
          <w:szCs w:val="28"/>
        </w:rPr>
        <w:t>о</w:t>
      </w:r>
      <w:r w:rsidRPr="00EB2132">
        <w:rPr>
          <w:rFonts w:ascii="Times New Roman" w:hAnsi="Times New Roman"/>
          <w:bCs/>
          <w:sz w:val="28"/>
          <w:szCs w:val="28"/>
        </w:rPr>
        <w:t>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3E92">
        <w:rPr>
          <w:rFonts w:ascii="Times New Roman" w:hAnsi="Times New Roman"/>
          <w:b/>
          <w:sz w:val="28"/>
          <w:szCs w:val="28"/>
        </w:rPr>
        <w:t>«Культура Пучежского муниципального района»:</w:t>
      </w:r>
    </w:p>
    <w:p w:rsidR="007D082A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организацию</w:t>
      </w:r>
      <w:r w:rsidRPr="00DC3E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C3E92">
        <w:rPr>
          <w:rFonts w:ascii="Times New Roman" w:hAnsi="Times New Roman"/>
          <w:bCs/>
          <w:sz w:val="28"/>
          <w:szCs w:val="28"/>
        </w:rPr>
        <w:t>культурно-до</w:t>
      </w:r>
      <w:r>
        <w:rPr>
          <w:rFonts w:ascii="Times New Roman" w:hAnsi="Times New Roman"/>
          <w:bCs/>
          <w:sz w:val="28"/>
          <w:szCs w:val="28"/>
        </w:rPr>
        <w:t>сугового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обслуживания населения пр</w:t>
      </w:r>
      <w:r>
        <w:rPr>
          <w:rFonts w:ascii="Times New Roman" w:hAnsi="Times New Roman"/>
          <w:bCs/>
          <w:sz w:val="28"/>
          <w:szCs w:val="28"/>
        </w:rPr>
        <w:t>е</w:t>
      </w:r>
      <w:r w:rsidR="008608D3">
        <w:rPr>
          <w:rFonts w:ascii="Times New Roman" w:hAnsi="Times New Roman"/>
          <w:bCs/>
          <w:sz w:val="28"/>
          <w:szCs w:val="28"/>
        </w:rPr>
        <w:t>дусмотрено 20 865 422,66</w:t>
      </w:r>
      <w:r>
        <w:rPr>
          <w:rFonts w:ascii="Times New Roman" w:hAnsi="Times New Roman"/>
          <w:bCs/>
          <w:sz w:val="28"/>
          <w:szCs w:val="28"/>
        </w:rPr>
        <w:t xml:space="preserve"> рублей. Расходы осу</w:t>
      </w:r>
      <w:r w:rsidR="008608D3">
        <w:rPr>
          <w:rFonts w:ascii="Times New Roman" w:hAnsi="Times New Roman"/>
          <w:bCs/>
          <w:sz w:val="28"/>
          <w:szCs w:val="28"/>
        </w:rPr>
        <w:t>ществлены в плане (20 865 422,66 руб.</w:t>
      </w:r>
      <w:r>
        <w:rPr>
          <w:rFonts w:ascii="Times New Roman" w:hAnsi="Times New Roman"/>
          <w:bCs/>
          <w:sz w:val="28"/>
          <w:szCs w:val="28"/>
        </w:rPr>
        <w:t>) за счет иных межбюджетных трансфертов поселений Пучежского муниципального района на осуществление переданных полн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мочий по решению вопросов местного значения в сфере культуры и средств бюджета Пучежского муниципального района: </w:t>
      </w:r>
    </w:p>
    <w:p w:rsidR="007E3CC6" w:rsidRDefault="007E3CC6" w:rsidP="007E3CC6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121" w:type="dxa"/>
        <w:tblInd w:w="108" w:type="dxa"/>
        <w:tblLook w:val="0000"/>
      </w:tblPr>
      <w:tblGrid>
        <w:gridCol w:w="1790"/>
        <w:gridCol w:w="1620"/>
        <w:gridCol w:w="1600"/>
        <w:gridCol w:w="1620"/>
        <w:gridCol w:w="1486"/>
        <w:gridCol w:w="1005"/>
      </w:tblGrid>
      <w:tr w:rsidR="007D082A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B547A5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2022</w:t>
            </w:r>
            <w:r w:rsidR="007D082A"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Уточненный план на 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B547A5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исполн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ния к пл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новым п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казате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лям 2022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A07020" w:rsidRDefault="007D082A" w:rsidP="00862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Темп роста 202</w:t>
            </w:r>
            <w:r w:rsidR="00862E02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к 202</w:t>
            </w:r>
            <w:r w:rsidR="00862E02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  <w:r w:rsidRPr="00A07020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, %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Бюджет Пуче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ж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ского муниц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и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color w:val="000000"/>
                <w:lang w:eastAsia="ru-RU" w:bidi="hi-IN"/>
              </w:rPr>
              <w:t>76 243,70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421 285,54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421 285,54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+452,6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hi-IN"/>
              </w:rPr>
              <w:t>Бюджет П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уче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ж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ского городск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о</w:t>
            </w:r>
            <w:r w:rsidRPr="007F11B1">
              <w:rPr>
                <w:rFonts w:ascii="Times New Roman" w:hAnsi="Times New Roman"/>
                <w:bCs/>
                <w:color w:val="000000"/>
                <w:lang w:eastAsia="ru-RU" w:bidi="hi-IN"/>
              </w:rPr>
              <w:t>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color w:val="000000"/>
                <w:lang w:eastAsia="ru-RU" w:bidi="hi-IN"/>
              </w:rPr>
              <w:t>9 964 705,89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11 271 896,99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11 271 896,99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9B5687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+13,1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Cs/>
              </w:rPr>
              <w:t xml:space="preserve">Бюджет </w:t>
            </w:r>
            <w:proofErr w:type="spellStart"/>
            <w:r w:rsidRPr="007F11B1">
              <w:rPr>
                <w:rFonts w:ascii="Times New Roman" w:hAnsi="Times New Roman"/>
                <w:bCs/>
              </w:rPr>
              <w:t>Зате</w:t>
            </w:r>
            <w:r w:rsidRPr="007F11B1">
              <w:rPr>
                <w:rFonts w:ascii="Times New Roman" w:hAnsi="Times New Roman"/>
                <w:bCs/>
              </w:rPr>
              <w:t>и</w:t>
            </w:r>
            <w:r w:rsidRPr="007F11B1">
              <w:rPr>
                <w:rFonts w:ascii="Times New Roman" w:hAnsi="Times New Roman"/>
                <w:bCs/>
              </w:rPr>
              <w:t>хинского</w:t>
            </w:r>
            <w:proofErr w:type="spellEnd"/>
            <w:r w:rsidRPr="007F11B1">
              <w:rPr>
                <w:rFonts w:ascii="Times New Roman" w:hAnsi="Times New Roman"/>
                <w:bCs/>
              </w:rPr>
              <w:t xml:space="preserve"> сел</w:t>
            </w:r>
            <w:r w:rsidRPr="007F11B1">
              <w:rPr>
                <w:rFonts w:ascii="Times New Roman" w:hAnsi="Times New Roman"/>
                <w:bCs/>
              </w:rPr>
              <w:t>ь</w:t>
            </w:r>
            <w:r w:rsidRPr="007F11B1">
              <w:rPr>
                <w:rFonts w:ascii="Times New Roman" w:hAnsi="Times New Roman"/>
                <w:bCs/>
              </w:rPr>
              <w:t>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color w:val="000000"/>
                <w:lang w:eastAsia="ru-RU" w:bidi="hi-IN"/>
              </w:rPr>
              <w:t>1 372 185,03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1 242 109,20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1 242 109,20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9B5687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-9,5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Cs/>
              </w:rPr>
              <w:t xml:space="preserve">Бюджет </w:t>
            </w:r>
            <w:proofErr w:type="spellStart"/>
            <w:r w:rsidRPr="007F11B1">
              <w:rPr>
                <w:rFonts w:ascii="Times New Roman" w:hAnsi="Times New Roman"/>
                <w:bCs/>
              </w:rPr>
              <w:t>Илья-Высоковского</w:t>
            </w:r>
            <w:proofErr w:type="spellEnd"/>
            <w:r w:rsidRPr="007F11B1">
              <w:rPr>
                <w:rFonts w:ascii="Times New Roman" w:hAnsi="Times New Roman"/>
                <w:bCs/>
              </w:rPr>
              <w:t xml:space="preserve"> сельского пос</w:t>
            </w:r>
            <w:r w:rsidRPr="007F11B1">
              <w:rPr>
                <w:rFonts w:ascii="Times New Roman" w:hAnsi="Times New Roman"/>
                <w:bCs/>
              </w:rPr>
              <w:t>е</w:t>
            </w:r>
            <w:r w:rsidRPr="007F11B1">
              <w:rPr>
                <w:rFonts w:ascii="Times New Roman" w:hAnsi="Times New Roman"/>
                <w:bCs/>
              </w:rPr>
              <w:t>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color w:val="000000"/>
                <w:lang w:eastAsia="ru-RU" w:bidi="hi-IN"/>
              </w:rPr>
              <w:t>2 731 428,36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3 248 386,65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3 248 386,65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9B5687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+18,9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Cs/>
              </w:rPr>
              <w:t xml:space="preserve">Бюджет </w:t>
            </w:r>
            <w:proofErr w:type="spellStart"/>
            <w:r w:rsidRPr="007F11B1">
              <w:rPr>
                <w:rFonts w:ascii="Times New Roman" w:hAnsi="Times New Roman"/>
                <w:bCs/>
              </w:rPr>
              <w:t>Мор</w:t>
            </w:r>
            <w:r w:rsidRPr="007F11B1">
              <w:rPr>
                <w:rFonts w:ascii="Times New Roman" w:hAnsi="Times New Roman"/>
                <w:bCs/>
              </w:rPr>
              <w:t>т</w:t>
            </w:r>
            <w:r w:rsidRPr="007F11B1">
              <w:rPr>
                <w:rFonts w:ascii="Times New Roman" w:hAnsi="Times New Roman"/>
                <w:bCs/>
              </w:rPr>
              <w:t>ковского</w:t>
            </w:r>
            <w:proofErr w:type="spellEnd"/>
            <w:r w:rsidRPr="007F11B1">
              <w:rPr>
                <w:rFonts w:ascii="Times New Roman" w:hAnsi="Times New Roman"/>
                <w:bCs/>
              </w:rPr>
              <w:t xml:space="preserve"> сел</w:t>
            </w:r>
            <w:r w:rsidRPr="007F11B1">
              <w:rPr>
                <w:rFonts w:ascii="Times New Roman" w:hAnsi="Times New Roman"/>
                <w:bCs/>
              </w:rPr>
              <w:t>ь</w:t>
            </w:r>
            <w:r w:rsidRPr="007F11B1">
              <w:rPr>
                <w:rFonts w:ascii="Times New Roman" w:hAnsi="Times New Roman"/>
                <w:bCs/>
              </w:rPr>
              <w:t>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color w:val="000000"/>
                <w:lang w:eastAsia="ru-RU" w:bidi="hi-IN"/>
              </w:rPr>
              <w:t>1 417 517,56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1 621 130,91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1 621 130,91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9B5687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+14,4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Cs/>
              </w:rPr>
              <w:t xml:space="preserve">Бюджет </w:t>
            </w:r>
            <w:proofErr w:type="spellStart"/>
            <w:r w:rsidRPr="007F11B1">
              <w:rPr>
                <w:rFonts w:ascii="Times New Roman" w:hAnsi="Times New Roman"/>
                <w:bCs/>
              </w:rPr>
              <w:t>Сего</w:t>
            </w:r>
            <w:r w:rsidRPr="007F11B1">
              <w:rPr>
                <w:rFonts w:ascii="Times New Roman" w:hAnsi="Times New Roman"/>
                <w:bCs/>
              </w:rPr>
              <w:t>т</w:t>
            </w:r>
            <w:r w:rsidRPr="007F11B1">
              <w:rPr>
                <w:rFonts w:ascii="Times New Roman" w:hAnsi="Times New Roman"/>
                <w:bCs/>
              </w:rPr>
              <w:t>ского</w:t>
            </w:r>
            <w:proofErr w:type="spellEnd"/>
            <w:r w:rsidRPr="007F11B1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7F11B1">
              <w:rPr>
                <w:rFonts w:ascii="Times New Roman" w:hAnsi="Times New Roman"/>
                <w:color w:val="000000"/>
                <w:lang w:eastAsia="ru-RU" w:bidi="hi-IN"/>
              </w:rPr>
              <w:t>2 735 596,67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3 030 613,37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3 030 613,37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9B5687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+10,8</w:t>
            </w:r>
          </w:p>
        </w:tc>
      </w:tr>
      <w:tr w:rsidR="008608D3" w:rsidRPr="00A07020" w:rsidTr="00B547A5">
        <w:trPr>
          <w:trHeight w:val="3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B54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18 297 677,21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20 865 422,66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860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20 865 422,66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8608D3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8D3" w:rsidRPr="007F11B1" w:rsidRDefault="009B5687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+14,0</w:t>
            </w:r>
          </w:p>
        </w:tc>
      </w:tr>
    </w:tbl>
    <w:p w:rsidR="007D082A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По сравнению с  аналогичным периодом 202</w:t>
      </w:r>
      <w:r w:rsidR="009B5687">
        <w:rPr>
          <w:rFonts w:ascii="Times New Roman" w:hAnsi="Times New Roman"/>
          <w:bCs/>
          <w:sz w:val="28"/>
          <w:szCs w:val="28"/>
        </w:rPr>
        <w:t>2 расходы увеличились на 14</w:t>
      </w:r>
      <w:r>
        <w:rPr>
          <w:rFonts w:ascii="Times New Roman" w:hAnsi="Times New Roman"/>
          <w:bCs/>
          <w:sz w:val="28"/>
          <w:szCs w:val="28"/>
        </w:rPr>
        <w:t xml:space="preserve"> %, в абсолютных значениях о</w:t>
      </w:r>
      <w:r w:rsidR="009B5687">
        <w:rPr>
          <w:rFonts w:ascii="Times New Roman" w:hAnsi="Times New Roman"/>
          <w:bCs/>
          <w:sz w:val="28"/>
          <w:szCs w:val="28"/>
        </w:rPr>
        <w:t>тклонение составило 2 567 745,45 рубль. Рост</w:t>
      </w:r>
      <w:r>
        <w:rPr>
          <w:rFonts w:ascii="Times New Roman" w:hAnsi="Times New Roman"/>
          <w:bCs/>
          <w:sz w:val="28"/>
          <w:szCs w:val="28"/>
        </w:rPr>
        <w:t xml:space="preserve"> расходов связан с </w:t>
      </w:r>
      <w:r w:rsidR="009B5687">
        <w:rPr>
          <w:rFonts w:ascii="Times New Roman" w:hAnsi="Times New Roman"/>
          <w:bCs/>
          <w:sz w:val="28"/>
          <w:szCs w:val="28"/>
        </w:rPr>
        <w:t>увеличением иных межбюджетных трансфертов пос</w:t>
      </w:r>
      <w:r w:rsidR="009B5687">
        <w:rPr>
          <w:rFonts w:ascii="Times New Roman" w:hAnsi="Times New Roman"/>
          <w:bCs/>
          <w:sz w:val="28"/>
          <w:szCs w:val="28"/>
        </w:rPr>
        <w:t>е</w:t>
      </w:r>
      <w:r w:rsidR="009B5687">
        <w:rPr>
          <w:rFonts w:ascii="Times New Roman" w:hAnsi="Times New Roman"/>
          <w:bCs/>
          <w:sz w:val="28"/>
          <w:szCs w:val="28"/>
        </w:rPr>
        <w:t xml:space="preserve">лений района и ростом </w:t>
      </w:r>
      <w:r w:rsidR="001A6728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9B5687">
        <w:rPr>
          <w:rFonts w:ascii="Times New Roman" w:hAnsi="Times New Roman"/>
          <w:bCs/>
          <w:sz w:val="28"/>
          <w:szCs w:val="28"/>
        </w:rPr>
        <w:t>минимально</w:t>
      </w:r>
      <w:r w:rsidR="001A6728">
        <w:rPr>
          <w:rFonts w:ascii="Times New Roman" w:hAnsi="Times New Roman"/>
          <w:bCs/>
          <w:sz w:val="28"/>
          <w:szCs w:val="28"/>
        </w:rPr>
        <w:t>й</w:t>
      </w:r>
      <w:r w:rsidR="009B5687">
        <w:rPr>
          <w:rFonts w:ascii="Times New Roman" w:hAnsi="Times New Roman"/>
          <w:bCs/>
          <w:sz w:val="28"/>
          <w:szCs w:val="28"/>
        </w:rPr>
        <w:t xml:space="preserve"> оплаты труда.</w:t>
      </w:r>
    </w:p>
    <w:p w:rsidR="007D082A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поэтапное доведение средней заработной платы работников кул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турно - </w:t>
      </w:r>
      <w:proofErr w:type="spellStart"/>
      <w:r>
        <w:rPr>
          <w:rFonts w:ascii="Times New Roman" w:hAnsi="Times New Roman"/>
          <w:bCs/>
          <w:sz w:val="28"/>
          <w:szCs w:val="28"/>
        </w:rPr>
        <w:t>досугового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учреждения район</w:t>
      </w:r>
      <w:r w:rsidR="005A78E8">
        <w:rPr>
          <w:rFonts w:ascii="Times New Roman" w:hAnsi="Times New Roman"/>
          <w:bCs/>
          <w:sz w:val="28"/>
          <w:szCs w:val="28"/>
        </w:rPr>
        <w:t>а расходы составили 4 340 862,03</w:t>
      </w:r>
      <w:r>
        <w:rPr>
          <w:rFonts w:ascii="Times New Roman" w:hAnsi="Times New Roman"/>
          <w:bCs/>
          <w:sz w:val="28"/>
          <w:szCs w:val="28"/>
        </w:rPr>
        <w:t xml:space="preserve"> ру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ля, или 100 %  от утвержденных плановых назначений, в том числе за счет средств област</w:t>
      </w:r>
      <w:r w:rsidR="005A78E8">
        <w:rPr>
          <w:rFonts w:ascii="Times New Roman" w:hAnsi="Times New Roman"/>
          <w:bCs/>
          <w:sz w:val="28"/>
          <w:szCs w:val="28"/>
        </w:rPr>
        <w:t>ного бюджета  - 4 123 818,93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  <w:r w:rsidR="00494B1F">
        <w:rPr>
          <w:rFonts w:ascii="Times New Roman" w:hAnsi="Times New Roman"/>
          <w:bCs/>
          <w:sz w:val="28"/>
          <w:szCs w:val="28"/>
        </w:rPr>
        <w:t xml:space="preserve"> По сравнению с 2022 г</w:t>
      </w:r>
      <w:r w:rsidR="00494B1F">
        <w:rPr>
          <w:rFonts w:ascii="Times New Roman" w:hAnsi="Times New Roman"/>
          <w:bCs/>
          <w:sz w:val="28"/>
          <w:szCs w:val="28"/>
        </w:rPr>
        <w:t>о</w:t>
      </w:r>
      <w:r w:rsidR="00494B1F">
        <w:rPr>
          <w:rFonts w:ascii="Times New Roman" w:hAnsi="Times New Roman"/>
          <w:bCs/>
          <w:sz w:val="28"/>
          <w:szCs w:val="28"/>
        </w:rPr>
        <w:t>дом расходы увеличились на 9,6%.</w:t>
      </w:r>
      <w:r>
        <w:rPr>
          <w:rFonts w:ascii="Times New Roman" w:hAnsi="Times New Roman"/>
          <w:bCs/>
          <w:sz w:val="28"/>
          <w:szCs w:val="28"/>
        </w:rPr>
        <w:t xml:space="preserve"> Средняя заработная плата работников МБУК «Централизованная клубная система Пучежского муниципаль</w:t>
      </w:r>
      <w:r w:rsidR="005A78E8">
        <w:rPr>
          <w:rFonts w:ascii="Times New Roman" w:hAnsi="Times New Roman"/>
          <w:bCs/>
          <w:sz w:val="28"/>
          <w:szCs w:val="28"/>
        </w:rPr>
        <w:t>ного района» составила 25,1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7D082A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1C4F8B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1C4F8B">
        <w:rPr>
          <w:rFonts w:ascii="Times New Roman" w:hAnsi="Times New Roman"/>
          <w:bCs/>
          <w:sz w:val="28"/>
          <w:szCs w:val="28"/>
        </w:rPr>
        <w:t xml:space="preserve"> библиотечного обслуживания населения</w:t>
      </w:r>
      <w:r>
        <w:rPr>
          <w:rFonts w:ascii="Times New Roman" w:hAnsi="Times New Roman"/>
          <w:bCs/>
          <w:sz w:val="28"/>
          <w:szCs w:val="28"/>
        </w:rPr>
        <w:t xml:space="preserve"> за отчетный</w:t>
      </w:r>
      <w:r w:rsidR="00AD453B">
        <w:rPr>
          <w:rFonts w:ascii="Times New Roman" w:hAnsi="Times New Roman"/>
          <w:bCs/>
          <w:sz w:val="28"/>
          <w:szCs w:val="28"/>
        </w:rPr>
        <w:t xml:space="preserve"> период направлено  7 032 591,62 рублей, или 100</w:t>
      </w:r>
      <w:r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</w:t>
      </w:r>
      <w:r w:rsidR="00AD453B">
        <w:rPr>
          <w:rFonts w:ascii="Times New Roman" w:hAnsi="Times New Roman"/>
          <w:bCs/>
          <w:sz w:val="28"/>
          <w:szCs w:val="28"/>
        </w:rPr>
        <w:t>ний (7 032 601,60</w:t>
      </w:r>
      <w:r>
        <w:rPr>
          <w:rFonts w:ascii="Times New Roman" w:hAnsi="Times New Roman"/>
          <w:bCs/>
          <w:sz w:val="28"/>
          <w:szCs w:val="28"/>
        </w:rPr>
        <w:t xml:space="preserve"> руб.). По сравнению с аналогичным периодом 202</w:t>
      </w:r>
      <w:r w:rsidR="00AD453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расхо</w:t>
      </w:r>
      <w:r w:rsidR="00AD453B">
        <w:rPr>
          <w:rFonts w:ascii="Times New Roman" w:hAnsi="Times New Roman"/>
          <w:bCs/>
          <w:sz w:val="28"/>
          <w:szCs w:val="28"/>
        </w:rPr>
        <w:t>ды увеличились на 5,9 % (6 639 784,26</w:t>
      </w:r>
      <w:r>
        <w:rPr>
          <w:rFonts w:ascii="Times New Roman" w:hAnsi="Times New Roman"/>
          <w:bCs/>
          <w:sz w:val="28"/>
          <w:szCs w:val="28"/>
        </w:rPr>
        <w:t xml:space="preserve"> руб.). Расходы осуществлялись за счет соб</w:t>
      </w:r>
      <w:r w:rsidR="00AD453B">
        <w:rPr>
          <w:rFonts w:ascii="Times New Roman" w:hAnsi="Times New Roman"/>
          <w:bCs/>
          <w:sz w:val="28"/>
          <w:szCs w:val="28"/>
        </w:rPr>
        <w:t>ственных средств (2 519 972,02</w:t>
      </w:r>
      <w:r>
        <w:rPr>
          <w:rFonts w:ascii="Times New Roman" w:hAnsi="Times New Roman"/>
          <w:bCs/>
          <w:sz w:val="28"/>
          <w:szCs w:val="28"/>
        </w:rPr>
        <w:t xml:space="preserve"> руб.) и иного межбюджетного трансферта  Пучежского городского посе</w:t>
      </w:r>
      <w:r w:rsidR="00AD453B">
        <w:rPr>
          <w:rFonts w:ascii="Times New Roman" w:hAnsi="Times New Roman"/>
          <w:bCs/>
          <w:sz w:val="28"/>
          <w:szCs w:val="28"/>
        </w:rPr>
        <w:t>ления (4 512 619,60</w:t>
      </w:r>
      <w:r>
        <w:rPr>
          <w:rFonts w:ascii="Times New Roman" w:hAnsi="Times New Roman"/>
          <w:bCs/>
          <w:sz w:val="28"/>
          <w:szCs w:val="28"/>
        </w:rPr>
        <w:t xml:space="preserve"> руб.). </w:t>
      </w:r>
    </w:p>
    <w:p w:rsidR="007D082A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01.01.202</w:t>
      </w:r>
      <w:r w:rsidR="005A78E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задолженность отсутствует;</w:t>
      </w:r>
    </w:p>
    <w:p w:rsidR="007D082A" w:rsidRPr="0098732F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32F">
        <w:rPr>
          <w:rFonts w:ascii="Times New Roman" w:hAnsi="Times New Roman"/>
          <w:bCs/>
          <w:sz w:val="28"/>
          <w:szCs w:val="28"/>
        </w:rPr>
        <w:t>на поэтапное доведение средней заработной платы работников би</w:t>
      </w:r>
      <w:r w:rsidRPr="0098732F">
        <w:rPr>
          <w:rFonts w:ascii="Times New Roman" w:hAnsi="Times New Roman"/>
          <w:bCs/>
          <w:sz w:val="28"/>
          <w:szCs w:val="28"/>
        </w:rPr>
        <w:t>б</w:t>
      </w:r>
      <w:r w:rsidRPr="0098732F">
        <w:rPr>
          <w:rFonts w:ascii="Times New Roman" w:hAnsi="Times New Roman"/>
          <w:bCs/>
          <w:sz w:val="28"/>
          <w:szCs w:val="28"/>
        </w:rPr>
        <w:t>лиотечной сис</w:t>
      </w:r>
      <w:r w:rsidR="00AD453B">
        <w:rPr>
          <w:rFonts w:ascii="Times New Roman" w:hAnsi="Times New Roman"/>
          <w:bCs/>
          <w:sz w:val="28"/>
          <w:szCs w:val="28"/>
        </w:rPr>
        <w:t>темы доведено 2 909 403,77</w:t>
      </w:r>
      <w:r w:rsidRPr="0098732F">
        <w:rPr>
          <w:rFonts w:ascii="Times New Roman" w:hAnsi="Times New Roman"/>
          <w:bCs/>
          <w:sz w:val="28"/>
          <w:szCs w:val="28"/>
        </w:rPr>
        <w:t xml:space="preserve"> рубля, или 100 %  от утвержде</w:t>
      </w:r>
      <w:r w:rsidRPr="0098732F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ных плановых назначений, в том числе за счет средств</w:t>
      </w:r>
      <w:r w:rsidR="00AD453B">
        <w:rPr>
          <w:rFonts w:ascii="Times New Roman" w:hAnsi="Times New Roman"/>
          <w:bCs/>
          <w:sz w:val="28"/>
          <w:szCs w:val="28"/>
        </w:rPr>
        <w:t xml:space="preserve"> областного бюджета 2 763 933,58 рубля, бюджета Пучежского городского поселения </w:t>
      </w:r>
      <w:r w:rsidR="001A6728">
        <w:rPr>
          <w:rFonts w:ascii="Times New Roman" w:hAnsi="Times New Roman"/>
          <w:bCs/>
          <w:sz w:val="28"/>
          <w:szCs w:val="28"/>
        </w:rPr>
        <w:t xml:space="preserve">- </w:t>
      </w:r>
      <w:r w:rsidR="00AD453B">
        <w:rPr>
          <w:rFonts w:ascii="Times New Roman" w:hAnsi="Times New Roman"/>
          <w:bCs/>
          <w:sz w:val="28"/>
          <w:szCs w:val="28"/>
        </w:rPr>
        <w:t>72 143,98</w:t>
      </w:r>
      <w:r w:rsidR="00F9001A">
        <w:rPr>
          <w:rFonts w:ascii="Times New Roman" w:hAnsi="Times New Roman"/>
          <w:bCs/>
          <w:sz w:val="28"/>
          <w:szCs w:val="28"/>
        </w:rPr>
        <w:t xml:space="preserve"> рублей</w:t>
      </w:r>
      <w:r w:rsidR="00AD453B">
        <w:rPr>
          <w:rFonts w:ascii="Times New Roman" w:hAnsi="Times New Roman"/>
          <w:bCs/>
          <w:sz w:val="28"/>
          <w:szCs w:val="28"/>
        </w:rPr>
        <w:t xml:space="preserve">, бюджета Пучежского муниципального </w:t>
      </w:r>
      <w:r w:rsidR="001A6728">
        <w:rPr>
          <w:rFonts w:ascii="Times New Roman" w:hAnsi="Times New Roman"/>
          <w:bCs/>
          <w:sz w:val="28"/>
          <w:szCs w:val="28"/>
        </w:rPr>
        <w:t>-</w:t>
      </w:r>
      <w:r w:rsidR="00F9001A">
        <w:rPr>
          <w:rFonts w:ascii="Times New Roman" w:hAnsi="Times New Roman"/>
          <w:bCs/>
          <w:sz w:val="28"/>
          <w:szCs w:val="28"/>
        </w:rPr>
        <w:t xml:space="preserve"> 73 326,21 рубль.</w:t>
      </w:r>
      <w:r w:rsidR="00494B1F">
        <w:rPr>
          <w:rFonts w:ascii="Times New Roman" w:hAnsi="Times New Roman"/>
          <w:bCs/>
          <w:sz w:val="28"/>
          <w:szCs w:val="28"/>
        </w:rPr>
        <w:t xml:space="preserve"> По сравн</w:t>
      </w:r>
      <w:r w:rsidR="00494B1F">
        <w:rPr>
          <w:rFonts w:ascii="Times New Roman" w:hAnsi="Times New Roman"/>
          <w:bCs/>
          <w:sz w:val="28"/>
          <w:szCs w:val="28"/>
        </w:rPr>
        <w:t>е</w:t>
      </w:r>
      <w:r w:rsidR="00494B1F">
        <w:rPr>
          <w:rFonts w:ascii="Times New Roman" w:hAnsi="Times New Roman"/>
          <w:bCs/>
          <w:sz w:val="28"/>
          <w:szCs w:val="28"/>
        </w:rPr>
        <w:t>нию с 2022 годом расходы увеличились на 14,4%.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32F">
        <w:rPr>
          <w:rFonts w:ascii="Times New Roman" w:hAnsi="Times New Roman"/>
          <w:bCs/>
          <w:sz w:val="28"/>
          <w:szCs w:val="28"/>
        </w:rPr>
        <w:t>Средняя заработная плата работников МБУК «Централизованная библиотечная система Пучежского муниципального района» состави</w:t>
      </w:r>
      <w:r w:rsidR="00F9001A">
        <w:rPr>
          <w:rFonts w:ascii="Times New Roman" w:hAnsi="Times New Roman"/>
          <w:bCs/>
          <w:sz w:val="28"/>
          <w:szCs w:val="28"/>
        </w:rPr>
        <w:t>ла 31,5</w:t>
      </w:r>
      <w:r w:rsidRPr="0098732F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D082A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комплектование</w:t>
      </w:r>
      <w:r w:rsidR="001A6728">
        <w:rPr>
          <w:rFonts w:ascii="Times New Roman" w:hAnsi="Times New Roman"/>
          <w:bCs/>
          <w:sz w:val="28"/>
          <w:szCs w:val="28"/>
        </w:rPr>
        <w:t xml:space="preserve"> </w:t>
      </w:r>
      <w:r w:rsidRPr="00D339CC">
        <w:rPr>
          <w:rFonts w:ascii="Times New Roman" w:hAnsi="Times New Roman"/>
          <w:bCs/>
          <w:sz w:val="28"/>
          <w:szCs w:val="28"/>
        </w:rPr>
        <w:t xml:space="preserve"> книжного </w:t>
      </w:r>
      <w:r w:rsidR="001A6728">
        <w:rPr>
          <w:rFonts w:ascii="Times New Roman" w:hAnsi="Times New Roman"/>
          <w:bCs/>
          <w:sz w:val="28"/>
          <w:szCs w:val="28"/>
        </w:rPr>
        <w:t xml:space="preserve"> </w:t>
      </w:r>
      <w:r w:rsidRPr="00D339CC">
        <w:rPr>
          <w:rFonts w:ascii="Times New Roman" w:hAnsi="Times New Roman"/>
          <w:bCs/>
          <w:sz w:val="28"/>
          <w:szCs w:val="28"/>
        </w:rPr>
        <w:t>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67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библио</w:t>
      </w:r>
      <w:r w:rsidR="00F9001A">
        <w:rPr>
          <w:rFonts w:ascii="Times New Roman" w:hAnsi="Times New Roman"/>
          <w:bCs/>
          <w:sz w:val="28"/>
          <w:szCs w:val="28"/>
        </w:rPr>
        <w:t xml:space="preserve">тек </w:t>
      </w:r>
      <w:r w:rsidR="001A6728">
        <w:rPr>
          <w:rFonts w:ascii="Times New Roman" w:hAnsi="Times New Roman"/>
          <w:bCs/>
          <w:sz w:val="28"/>
          <w:szCs w:val="28"/>
        </w:rPr>
        <w:t xml:space="preserve"> </w:t>
      </w:r>
      <w:r w:rsidR="00F9001A">
        <w:rPr>
          <w:rFonts w:ascii="Times New Roman" w:hAnsi="Times New Roman"/>
          <w:bCs/>
          <w:sz w:val="28"/>
          <w:szCs w:val="28"/>
        </w:rPr>
        <w:t>расходы составили 37 343 рубля</w:t>
      </w:r>
      <w:r>
        <w:rPr>
          <w:rFonts w:ascii="Times New Roman" w:hAnsi="Times New Roman"/>
          <w:bCs/>
          <w:sz w:val="28"/>
          <w:szCs w:val="28"/>
        </w:rPr>
        <w:t>, или 100 % плановых показателей, в том числе за счет областн</w:t>
      </w:r>
      <w:r>
        <w:rPr>
          <w:rFonts w:ascii="Times New Roman" w:hAnsi="Times New Roman"/>
          <w:bCs/>
          <w:sz w:val="28"/>
          <w:szCs w:val="28"/>
        </w:rPr>
        <w:t>о</w:t>
      </w:r>
      <w:r w:rsidR="00F9001A">
        <w:rPr>
          <w:rFonts w:ascii="Times New Roman" w:hAnsi="Times New Roman"/>
          <w:bCs/>
          <w:sz w:val="28"/>
          <w:szCs w:val="28"/>
        </w:rPr>
        <w:t>го бюджета – 35 475</w:t>
      </w:r>
      <w:r>
        <w:rPr>
          <w:rFonts w:ascii="Times New Roman" w:hAnsi="Times New Roman"/>
          <w:bCs/>
          <w:sz w:val="28"/>
          <w:szCs w:val="28"/>
        </w:rPr>
        <w:t xml:space="preserve"> руб., за счет бюджета Пучежского городского поселе</w:t>
      </w:r>
      <w:r w:rsidR="00F9001A">
        <w:rPr>
          <w:rFonts w:ascii="Times New Roman" w:hAnsi="Times New Roman"/>
          <w:bCs/>
          <w:sz w:val="28"/>
          <w:szCs w:val="28"/>
        </w:rPr>
        <w:t xml:space="preserve">ния </w:t>
      </w:r>
      <w:r w:rsidR="001A6728">
        <w:rPr>
          <w:rFonts w:ascii="Times New Roman" w:hAnsi="Times New Roman"/>
          <w:bCs/>
          <w:sz w:val="28"/>
          <w:szCs w:val="28"/>
        </w:rPr>
        <w:t>–</w:t>
      </w:r>
      <w:r w:rsidR="00F9001A">
        <w:rPr>
          <w:rFonts w:ascii="Times New Roman" w:hAnsi="Times New Roman"/>
          <w:bCs/>
          <w:sz w:val="28"/>
          <w:szCs w:val="28"/>
        </w:rPr>
        <w:t xml:space="preserve"> 1</w:t>
      </w:r>
      <w:r w:rsidR="001A6728">
        <w:rPr>
          <w:rFonts w:ascii="Times New Roman" w:hAnsi="Times New Roman"/>
          <w:bCs/>
          <w:sz w:val="28"/>
          <w:szCs w:val="28"/>
        </w:rPr>
        <w:t xml:space="preserve"> </w:t>
      </w:r>
      <w:r w:rsidR="00F9001A">
        <w:rPr>
          <w:rFonts w:ascii="Times New Roman" w:hAnsi="Times New Roman"/>
          <w:bCs/>
          <w:sz w:val="28"/>
          <w:szCs w:val="28"/>
        </w:rPr>
        <w:t>868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1A6728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. По сравнению с аналогичным периодом 202</w:t>
      </w:r>
      <w:r w:rsidR="00F9001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рас</w:t>
      </w:r>
      <w:r w:rsidR="00F9001A">
        <w:rPr>
          <w:rFonts w:ascii="Times New Roman" w:hAnsi="Times New Roman"/>
          <w:bCs/>
          <w:sz w:val="28"/>
          <w:szCs w:val="28"/>
        </w:rPr>
        <w:t>ходы уменьшились на 26,7 % (48 383,16</w:t>
      </w:r>
      <w:r w:rsidR="007E3CC6">
        <w:rPr>
          <w:rFonts w:ascii="Times New Roman" w:hAnsi="Times New Roman"/>
          <w:bCs/>
          <w:sz w:val="28"/>
          <w:szCs w:val="28"/>
        </w:rPr>
        <w:t xml:space="preserve"> руб.)</w:t>
      </w:r>
      <w:r w:rsidR="00F9001A">
        <w:rPr>
          <w:rFonts w:ascii="Times New Roman" w:hAnsi="Times New Roman"/>
          <w:bCs/>
          <w:sz w:val="28"/>
          <w:szCs w:val="28"/>
        </w:rPr>
        <w:t xml:space="preserve"> за счет уменьшения субсидии обл</w:t>
      </w:r>
      <w:r w:rsidR="00F9001A">
        <w:rPr>
          <w:rFonts w:ascii="Times New Roman" w:hAnsi="Times New Roman"/>
          <w:bCs/>
          <w:sz w:val="28"/>
          <w:szCs w:val="28"/>
        </w:rPr>
        <w:t>а</w:t>
      </w:r>
      <w:r w:rsidR="00F9001A">
        <w:rPr>
          <w:rFonts w:ascii="Times New Roman" w:hAnsi="Times New Roman"/>
          <w:bCs/>
          <w:sz w:val="28"/>
          <w:szCs w:val="28"/>
        </w:rPr>
        <w:t>стного бюджета</w:t>
      </w:r>
      <w:r w:rsidR="007E3CC6">
        <w:rPr>
          <w:rFonts w:ascii="Times New Roman" w:hAnsi="Times New Roman"/>
          <w:bCs/>
          <w:sz w:val="28"/>
          <w:szCs w:val="28"/>
        </w:rPr>
        <w:t>;</w:t>
      </w:r>
    </w:p>
    <w:p w:rsidR="007D082A" w:rsidRDefault="007D082A" w:rsidP="007D082A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</w:t>
      </w:r>
      <w:r w:rsidRPr="00BF550C">
        <w:rPr>
          <w:rFonts w:ascii="Times New Roman" w:hAnsi="Times New Roman"/>
          <w:bCs/>
          <w:sz w:val="28"/>
          <w:szCs w:val="28"/>
        </w:rPr>
        <w:t>беспечение функционирования МБУК Краеведческий музей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6728">
        <w:rPr>
          <w:rFonts w:ascii="Times New Roman" w:hAnsi="Times New Roman"/>
          <w:bCs/>
          <w:sz w:val="28"/>
          <w:szCs w:val="28"/>
        </w:rPr>
        <w:t>н</w:t>
      </w:r>
      <w:r w:rsidR="001A6728">
        <w:rPr>
          <w:rFonts w:ascii="Times New Roman" w:hAnsi="Times New Roman"/>
          <w:bCs/>
          <w:sz w:val="28"/>
          <w:szCs w:val="28"/>
        </w:rPr>
        <w:t>а</w:t>
      </w:r>
      <w:r w:rsidR="001A6728">
        <w:rPr>
          <w:rFonts w:ascii="Times New Roman" w:hAnsi="Times New Roman"/>
          <w:bCs/>
          <w:sz w:val="28"/>
          <w:szCs w:val="28"/>
        </w:rPr>
        <w:t xml:space="preserve">правлено </w:t>
      </w:r>
      <w:r w:rsidR="009009DE">
        <w:rPr>
          <w:rFonts w:ascii="Times New Roman" w:hAnsi="Times New Roman"/>
          <w:bCs/>
          <w:sz w:val="28"/>
          <w:szCs w:val="28"/>
        </w:rPr>
        <w:t xml:space="preserve"> 2 659 687,68 рублей, или 98,3</w:t>
      </w:r>
      <w:r>
        <w:rPr>
          <w:rFonts w:ascii="Times New Roman" w:hAnsi="Times New Roman"/>
          <w:bCs/>
          <w:sz w:val="28"/>
          <w:szCs w:val="28"/>
        </w:rPr>
        <w:t xml:space="preserve"> % от утвержденных плановых пок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зателей. По сравнению с аналогичным периодом 202</w:t>
      </w:r>
      <w:r w:rsidR="009009D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расходы увеличи</w:t>
      </w:r>
      <w:r w:rsidR="009009DE">
        <w:rPr>
          <w:rFonts w:ascii="Times New Roman" w:hAnsi="Times New Roman"/>
          <w:bCs/>
          <w:sz w:val="28"/>
          <w:szCs w:val="28"/>
        </w:rPr>
        <w:t>лись на 4,3</w:t>
      </w:r>
      <w:r>
        <w:rPr>
          <w:rFonts w:ascii="Times New Roman" w:hAnsi="Times New Roman"/>
          <w:bCs/>
          <w:sz w:val="28"/>
          <w:szCs w:val="28"/>
        </w:rPr>
        <w:t xml:space="preserve"> %, в связи </w:t>
      </w:r>
      <w:r w:rsidR="009009DE">
        <w:rPr>
          <w:rFonts w:ascii="Times New Roman" w:hAnsi="Times New Roman"/>
          <w:bCs/>
          <w:sz w:val="28"/>
          <w:szCs w:val="28"/>
        </w:rPr>
        <w:t>с индексацией расходов.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01.01.202</w:t>
      </w:r>
      <w:r w:rsidR="009009D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просроченная кредиторская задолженность отсутствует;</w:t>
      </w:r>
    </w:p>
    <w:p w:rsidR="007D082A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</w:t>
      </w:r>
      <w:r w:rsidRPr="00B63F09">
        <w:rPr>
          <w:rFonts w:ascii="Times New Roman" w:hAnsi="Times New Roman"/>
          <w:bCs/>
          <w:sz w:val="28"/>
          <w:szCs w:val="28"/>
        </w:rPr>
        <w:t>еализаци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B63F09">
        <w:rPr>
          <w:rFonts w:ascii="Times New Roman" w:hAnsi="Times New Roman"/>
          <w:bCs/>
          <w:sz w:val="28"/>
          <w:szCs w:val="28"/>
        </w:rPr>
        <w:t xml:space="preserve"> мероприятий по поэтапному доведению средней з</w:t>
      </w:r>
      <w:r w:rsidRPr="00B63F09">
        <w:rPr>
          <w:rFonts w:ascii="Times New Roman" w:hAnsi="Times New Roman"/>
          <w:bCs/>
          <w:sz w:val="28"/>
          <w:szCs w:val="28"/>
        </w:rPr>
        <w:t>а</w:t>
      </w:r>
      <w:r w:rsidRPr="00B63F09">
        <w:rPr>
          <w:rFonts w:ascii="Times New Roman" w:hAnsi="Times New Roman"/>
          <w:bCs/>
          <w:sz w:val="28"/>
          <w:szCs w:val="28"/>
        </w:rPr>
        <w:t>работной платы работников культуры МБУК Краеведческий музей</w:t>
      </w:r>
      <w:r w:rsidR="009009DE">
        <w:rPr>
          <w:rFonts w:ascii="Times New Roman" w:hAnsi="Times New Roman"/>
          <w:bCs/>
          <w:sz w:val="28"/>
          <w:szCs w:val="28"/>
        </w:rPr>
        <w:t xml:space="preserve"> расходы </w:t>
      </w:r>
      <w:r w:rsidR="009009DE">
        <w:rPr>
          <w:rFonts w:ascii="Times New Roman" w:hAnsi="Times New Roman"/>
          <w:bCs/>
          <w:sz w:val="28"/>
          <w:szCs w:val="28"/>
        </w:rPr>
        <w:lastRenderedPageBreak/>
        <w:t xml:space="preserve">составили </w:t>
      </w:r>
      <w:r w:rsidR="001A6728">
        <w:rPr>
          <w:rFonts w:ascii="Times New Roman" w:hAnsi="Times New Roman"/>
          <w:bCs/>
          <w:sz w:val="28"/>
          <w:szCs w:val="28"/>
        </w:rPr>
        <w:t xml:space="preserve"> </w:t>
      </w:r>
      <w:r w:rsidR="009009DE">
        <w:rPr>
          <w:rFonts w:ascii="Times New Roman" w:hAnsi="Times New Roman"/>
          <w:bCs/>
          <w:sz w:val="28"/>
          <w:szCs w:val="28"/>
        </w:rPr>
        <w:t>556 308,38</w:t>
      </w:r>
      <w:r>
        <w:rPr>
          <w:rFonts w:ascii="Times New Roman" w:hAnsi="Times New Roman"/>
          <w:bCs/>
          <w:sz w:val="28"/>
          <w:szCs w:val="28"/>
        </w:rPr>
        <w:t xml:space="preserve"> рубля, или 100% к утвержденным плановым показат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лям, в том числе субсидия областн</w:t>
      </w:r>
      <w:r w:rsidR="009009DE">
        <w:rPr>
          <w:rFonts w:ascii="Times New Roman" w:hAnsi="Times New Roman"/>
          <w:bCs/>
          <w:sz w:val="28"/>
          <w:szCs w:val="28"/>
        </w:rPr>
        <w:t>ого бюджета составила 528 492,96</w:t>
      </w:r>
      <w:r>
        <w:rPr>
          <w:rFonts w:ascii="Times New Roman" w:hAnsi="Times New Roman"/>
          <w:bCs/>
          <w:sz w:val="28"/>
          <w:szCs w:val="28"/>
        </w:rPr>
        <w:t xml:space="preserve"> рубля. </w:t>
      </w:r>
      <w:r w:rsidR="00494B1F">
        <w:rPr>
          <w:rFonts w:ascii="Times New Roman" w:hAnsi="Times New Roman"/>
          <w:bCs/>
          <w:sz w:val="28"/>
          <w:szCs w:val="28"/>
        </w:rPr>
        <w:t xml:space="preserve">По сравнению с 2022 годом расходы увеличились на 8%. </w:t>
      </w:r>
      <w:r>
        <w:rPr>
          <w:rFonts w:ascii="Times New Roman" w:hAnsi="Times New Roman"/>
          <w:bCs/>
          <w:sz w:val="28"/>
          <w:szCs w:val="28"/>
        </w:rPr>
        <w:t>Средняя заработная плата работников МБУК Кр</w:t>
      </w:r>
      <w:r w:rsidR="009009DE">
        <w:rPr>
          <w:rFonts w:ascii="Times New Roman" w:hAnsi="Times New Roman"/>
          <w:bCs/>
          <w:sz w:val="28"/>
          <w:szCs w:val="28"/>
        </w:rPr>
        <w:t>аеведческий музей составила 32,8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361CCD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1CCD">
        <w:rPr>
          <w:rFonts w:ascii="Times New Roman" w:hAnsi="Times New Roman"/>
          <w:bCs/>
          <w:sz w:val="28"/>
          <w:szCs w:val="28"/>
        </w:rPr>
        <w:t>на укрепление материально-технической базы муниципальных учр</w:t>
      </w:r>
      <w:r w:rsidRPr="00361CCD">
        <w:rPr>
          <w:rFonts w:ascii="Times New Roman" w:hAnsi="Times New Roman"/>
          <w:bCs/>
          <w:sz w:val="28"/>
          <w:szCs w:val="28"/>
        </w:rPr>
        <w:t>е</w:t>
      </w:r>
      <w:r w:rsidRPr="00361CCD">
        <w:rPr>
          <w:rFonts w:ascii="Times New Roman" w:hAnsi="Times New Roman"/>
          <w:bCs/>
          <w:sz w:val="28"/>
          <w:szCs w:val="28"/>
        </w:rPr>
        <w:t>жд</w:t>
      </w:r>
      <w:r w:rsidR="00F9001A" w:rsidRPr="00361CCD">
        <w:rPr>
          <w:rFonts w:ascii="Times New Roman" w:hAnsi="Times New Roman"/>
          <w:bCs/>
          <w:sz w:val="28"/>
          <w:szCs w:val="28"/>
        </w:rPr>
        <w:t>ений культуры в 2023 году средства не выделялись</w:t>
      </w:r>
      <w:r w:rsidR="00361CCD" w:rsidRPr="00361CCD">
        <w:rPr>
          <w:rFonts w:ascii="Times New Roman" w:hAnsi="Times New Roman"/>
          <w:bCs/>
          <w:sz w:val="28"/>
          <w:szCs w:val="28"/>
        </w:rPr>
        <w:t>. В 2022 году расходы составили 315 789,47</w:t>
      </w:r>
      <w:r w:rsidR="001A6728">
        <w:rPr>
          <w:rFonts w:ascii="Times New Roman" w:hAnsi="Times New Roman"/>
          <w:bCs/>
          <w:sz w:val="28"/>
          <w:szCs w:val="28"/>
        </w:rPr>
        <w:t xml:space="preserve"> рублей, </w:t>
      </w:r>
      <w:r w:rsidRPr="00361CCD">
        <w:rPr>
          <w:rFonts w:ascii="Times New Roman" w:hAnsi="Times New Roman"/>
          <w:bCs/>
          <w:sz w:val="28"/>
          <w:szCs w:val="28"/>
        </w:rPr>
        <w:t xml:space="preserve"> в том числе за счет средств областного бюдж</w:t>
      </w:r>
      <w:r w:rsidRPr="00361CCD">
        <w:rPr>
          <w:rFonts w:ascii="Times New Roman" w:hAnsi="Times New Roman"/>
          <w:bCs/>
          <w:sz w:val="28"/>
          <w:szCs w:val="28"/>
        </w:rPr>
        <w:t>е</w:t>
      </w:r>
      <w:r w:rsidRPr="00361CCD">
        <w:rPr>
          <w:rFonts w:ascii="Times New Roman" w:hAnsi="Times New Roman"/>
          <w:bCs/>
          <w:sz w:val="28"/>
          <w:szCs w:val="28"/>
        </w:rPr>
        <w:t xml:space="preserve">та 300 000,0 рублей. </w:t>
      </w:r>
    </w:p>
    <w:p w:rsidR="007D082A" w:rsidRPr="00361CCD" w:rsidRDefault="007D082A" w:rsidP="007D082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1CCD">
        <w:rPr>
          <w:rFonts w:ascii="Times New Roman" w:hAnsi="Times New Roman"/>
          <w:bCs/>
          <w:sz w:val="28"/>
          <w:szCs w:val="28"/>
        </w:rPr>
        <w:t>На функционирование модельной</w:t>
      </w:r>
      <w:r w:rsidR="009009DE">
        <w:rPr>
          <w:rFonts w:ascii="Times New Roman" w:hAnsi="Times New Roman"/>
          <w:bCs/>
          <w:sz w:val="28"/>
          <w:szCs w:val="28"/>
        </w:rPr>
        <w:t xml:space="preserve"> библиотеки направлено 528 500</w:t>
      </w:r>
      <w:r w:rsidRPr="00361CCD">
        <w:rPr>
          <w:rFonts w:ascii="Times New Roman" w:hAnsi="Times New Roman"/>
          <w:bCs/>
          <w:sz w:val="28"/>
          <w:szCs w:val="28"/>
        </w:rPr>
        <w:t xml:space="preserve"> руб</w:t>
      </w:r>
      <w:r w:rsidR="009009DE">
        <w:rPr>
          <w:rFonts w:ascii="Times New Roman" w:hAnsi="Times New Roman"/>
          <w:bCs/>
          <w:sz w:val="28"/>
          <w:szCs w:val="28"/>
        </w:rPr>
        <w:t>лей</w:t>
      </w:r>
      <w:r w:rsidRPr="00361CCD">
        <w:rPr>
          <w:rFonts w:ascii="Times New Roman" w:hAnsi="Times New Roman"/>
          <w:bCs/>
          <w:sz w:val="28"/>
          <w:szCs w:val="28"/>
        </w:rPr>
        <w:t xml:space="preserve"> за счет межбюджетного трансферта Пучежского городского посел</w:t>
      </w:r>
      <w:r w:rsidRPr="00361CCD">
        <w:rPr>
          <w:rFonts w:ascii="Times New Roman" w:hAnsi="Times New Roman"/>
          <w:bCs/>
          <w:sz w:val="28"/>
          <w:szCs w:val="28"/>
        </w:rPr>
        <w:t>е</w:t>
      </w:r>
      <w:r w:rsidRPr="00361CCD">
        <w:rPr>
          <w:rFonts w:ascii="Times New Roman" w:hAnsi="Times New Roman"/>
          <w:bCs/>
          <w:sz w:val="28"/>
          <w:szCs w:val="28"/>
        </w:rPr>
        <w:t>ния. В рамках мероприятия оформлена подписка на периодические издания</w:t>
      </w:r>
      <w:r w:rsidR="009009DE">
        <w:rPr>
          <w:rFonts w:ascii="Times New Roman" w:hAnsi="Times New Roman"/>
          <w:bCs/>
          <w:sz w:val="28"/>
          <w:szCs w:val="28"/>
        </w:rPr>
        <w:t>, приобретена детская художественная литература, оплачены услуги интернет. По сравнению с 2022 годом расходы увеличились в 6,7 раз</w:t>
      </w:r>
      <w:r w:rsidR="001A6728">
        <w:rPr>
          <w:rFonts w:ascii="Times New Roman" w:hAnsi="Times New Roman"/>
          <w:bCs/>
          <w:sz w:val="28"/>
          <w:szCs w:val="28"/>
        </w:rPr>
        <w:t>а</w:t>
      </w:r>
      <w:r w:rsidR="009009DE">
        <w:rPr>
          <w:rFonts w:ascii="Times New Roman" w:hAnsi="Times New Roman"/>
          <w:bCs/>
          <w:sz w:val="28"/>
          <w:szCs w:val="28"/>
        </w:rPr>
        <w:t xml:space="preserve"> в связи с выпо</w:t>
      </w:r>
      <w:r w:rsidR="009009DE">
        <w:rPr>
          <w:rFonts w:ascii="Times New Roman" w:hAnsi="Times New Roman"/>
          <w:bCs/>
          <w:sz w:val="28"/>
          <w:szCs w:val="28"/>
        </w:rPr>
        <w:t>л</w:t>
      </w:r>
      <w:r w:rsidR="009009DE">
        <w:rPr>
          <w:rFonts w:ascii="Times New Roman" w:hAnsi="Times New Roman"/>
          <w:bCs/>
          <w:sz w:val="28"/>
          <w:szCs w:val="28"/>
        </w:rPr>
        <w:t>нением гарантийных обязательств муниципалитета в рамках создания м</w:t>
      </w:r>
      <w:r w:rsidR="009009DE">
        <w:rPr>
          <w:rFonts w:ascii="Times New Roman" w:hAnsi="Times New Roman"/>
          <w:bCs/>
          <w:sz w:val="28"/>
          <w:szCs w:val="28"/>
        </w:rPr>
        <w:t>о</w:t>
      </w:r>
      <w:r w:rsidR="009009DE">
        <w:rPr>
          <w:rFonts w:ascii="Times New Roman" w:hAnsi="Times New Roman"/>
          <w:bCs/>
          <w:sz w:val="28"/>
          <w:szCs w:val="28"/>
        </w:rPr>
        <w:t>дельной библиотеки в 2021 году.</w:t>
      </w:r>
    </w:p>
    <w:p w:rsidR="007D082A" w:rsidRDefault="007D082A" w:rsidP="00803840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D082A" w:rsidRDefault="007D082A" w:rsidP="008038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10 00 «Социальная политика»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9A1">
        <w:rPr>
          <w:rFonts w:ascii="Times New Roman" w:hAnsi="Times New Roman"/>
          <w:bCs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Cs/>
          <w:sz w:val="28"/>
          <w:szCs w:val="28"/>
        </w:rPr>
        <w:t>«Социальная политика» за 202</w:t>
      </w:r>
      <w:r w:rsidR="00EF6819">
        <w:rPr>
          <w:rFonts w:ascii="Times New Roman" w:hAnsi="Times New Roman"/>
          <w:bCs/>
          <w:sz w:val="28"/>
          <w:szCs w:val="28"/>
        </w:rPr>
        <w:t>3 год составили 7 605 740,23</w:t>
      </w:r>
      <w:r>
        <w:rPr>
          <w:rFonts w:ascii="Times New Roman" w:hAnsi="Times New Roman"/>
          <w:bCs/>
          <w:sz w:val="28"/>
          <w:szCs w:val="28"/>
        </w:rPr>
        <w:t xml:space="preserve"> рубль при годов</w:t>
      </w:r>
      <w:r w:rsidR="00EF6819">
        <w:rPr>
          <w:rFonts w:ascii="Times New Roman" w:hAnsi="Times New Roman"/>
          <w:bCs/>
          <w:sz w:val="28"/>
          <w:szCs w:val="28"/>
        </w:rPr>
        <w:t>ом уточненном плане 7 937 076,36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803840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, что состави</w:t>
      </w:r>
      <w:r w:rsidR="00EF6819">
        <w:rPr>
          <w:rFonts w:ascii="Times New Roman" w:hAnsi="Times New Roman"/>
          <w:bCs/>
          <w:sz w:val="28"/>
          <w:szCs w:val="28"/>
        </w:rPr>
        <w:t>ло 95,8</w:t>
      </w:r>
      <w:r>
        <w:rPr>
          <w:rFonts w:ascii="Times New Roman" w:hAnsi="Times New Roman"/>
          <w:bCs/>
          <w:sz w:val="28"/>
          <w:szCs w:val="28"/>
        </w:rPr>
        <w:t xml:space="preserve"> %. По сравнению с аналогичным периодом 202</w:t>
      </w:r>
      <w:r w:rsidR="00EF6819">
        <w:rPr>
          <w:rFonts w:ascii="Times New Roman" w:hAnsi="Times New Roman"/>
          <w:bCs/>
          <w:sz w:val="28"/>
          <w:szCs w:val="28"/>
        </w:rPr>
        <w:t>2 года расходы увеличились на 25,9</w:t>
      </w:r>
      <w:r>
        <w:rPr>
          <w:rFonts w:ascii="Times New Roman" w:hAnsi="Times New Roman"/>
          <w:bCs/>
          <w:sz w:val="28"/>
          <w:szCs w:val="28"/>
        </w:rPr>
        <w:t xml:space="preserve"> %.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Динамика исполнения расходов по разделу </w:t>
      </w:r>
      <w:r>
        <w:rPr>
          <w:rFonts w:ascii="Times New Roman" w:hAnsi="Times New Roman"/>
          <w:b/>
          <w:sz w:val="28"/>
          <w:szCs w:val="28"/>
        </w:rPr>
        <w:t>«Социальная политика</w:t>
      </w:r>
      <w:r w:rsidRPr="0042489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за 202</w:t>
      </w:r>
      <w:r w:rsidR="00EF681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EF681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годы представлена в нижеследующей таблице: </w:t>
      </w:r>
    </w:p>
    <w:p w:rsidR="00803840" w:rsidRDefault="00803840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3" w:type="dxa"/>
        <w:tblInd w:w="-459" w:type="dxa"/>
        <w:tblLook w:val="0000"/>
      </w:tblPr>
      <w:tblGrid>
        <w:gridCol w:w="2703"/>
        <w:gridCol w:w="1038"/>
        <w:gridCol w:w="1465"/>
        <w:gridCol w:w="1497"/>
        <w:gridCol w:w="1540"/>
        <w:gridCol w:w="1029"/>
        <w:gridCol w:w="931"/>
      </w:tblGrid>
      <w:tr w:rsidR="007D082A" w:rsidRPr="00D523E8" w:rsidTr="002A6E87">
        <w:trPr>
          <w:trHeight w:val="447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Наименование </w:t>
            </w:r>
          </w:p>
          <w:p w:rsidR="007D082A" w:rsidRPr="00C41D4B" w:rsidRDefault="007D082A" w:rsidP="002A6E8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Код 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раздела,</w:t>
            </w:r>
          </w:p>
          <w:p w:rsidR="007D082A" w:rsidRPr="00C41D4B" w:rsidRDefault="007D082A" w:rsidP="002A6E8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дела</w:t>
            </w:r>
            <w:proofErr w:type="spellEnd"/>
            <w:proofErr w:type="gram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 за 202</w:t>
            </w:r>
            <w:r w:rsidR="004C717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C41D4B" w:rsidRDefault="007D082A" w:rsidP="002A6E8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4C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4C717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D082A" w:rsidRPr="00C41D4B" w:rsidRDefault="007D082A" w:rsidP="00EF681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202</w:t>
            </w:r>
            <w:r w:rsidR="004C717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4C717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202</w:t>
            </w:r>
            <w:r w:rsidR="00EF681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7D082A" w:rsidRPr="00D523E8" w:rsidTr="002A6E87">
        <w:trPr>
          <w:trHeight w:val="609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очненный план 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  <w:proofErr w:type="spellStart"/>
            <w:proofErr w:type="gramStart"/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с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пол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</w:t>
            </w:r>
            <w:proofErr w:type="spellEnd"/>
            <w:proofErr w:type="gramEnd"/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C7177" w:rsidRPr="00D523E8" w:rsidTr="002A6E87">
        <w:trPr>
          <w:trHeight w:val="23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177" w:rsidRPr="00D9045C" w:rsidRDefault="004C7177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4C7177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77" w:rsidRPr="00D9045C" w:rsidRDefault="004C7177" w:rsidP="004C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1 647 079,59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1 772 372,20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1 772 372,20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+7,6</w:t>
            </w:r>
          </w:p>
        </w:tc>
      </w:tr>
      <w:tr w:rsidR="004C7177" w:rsidRPr="00D523E8" w:rsidTr="002A6E87">
        <w:trPr>
          <w:trHeight w:val="474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177" w:rsidRPr="00D9045C" w:rsidRDefault="004C7177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Социальное обеспечение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4C7177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1003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77" w:rsidRPr="00D9045C" w:rsidRDefault="004C7177" w:rsidP="004C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2 137 527,00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2 832 051,60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2 832 051,60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+32,5</w:t>
            </w:r>
          </w:p>
        </w:tc>
      </w:tr>
      <w:tr w:rsidR="004C7177" w:rsidRPr="00D523E8" w:rsidTr="002A6E87">
        <w:trPr>
          <w:trHeight w:val="172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177" w:rsidRPr="00D9045C" w:rsidRDefault="004C7177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Охрана семьи и детства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4C7177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1004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77" w:rsidRPr="00D9045C" w:rsidRDefault="004C7177" w:rsidP="004C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1 899 008,82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2 963 152,56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2 631 816,43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+38,6</w:t>
            </w:r>
          </w:p>
        </w:tc>
      </w:tr>
      <w:tr w:rsidR="004C7177" w:rsidRPr="00D523E8" w:rsidTr="002A6E87">
        <w:trPr>
          <w:trHeight w:val="464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177" w:rsidRPr="00D9045C" w:rsidRDefault="004C7177" w:rsidP="002A6E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Другие вопросы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4C7177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D9045C">
              <w:rPr>
                <w:rFonts w:ascii="Times New Roman" w:hAnsi="Times New Roman"/>
                <w:color w:val="000000"/>
                <w:lang w:eastAsia="ru-RU" w:bidi="hi-IN"/>
              </w:rPr>
              <w:t>1006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77" w:rsidRPr="00D9045C" w:rsidRDefault="004C7177" w:rsidP="004C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359 000,0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369 500,0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369 500,0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lang w:eastAsia="ru-RU" w:bidi="hi-IN"/>
              </w:rPr>
              <w:t>+2,8</w:t>
            </w:r>
          </w:p>
        </w:tc>
      </w:tr>
      <w:tr w:rsidR="004C7177" w:rsidRPr="00D523E8" w:rsidTr="007E3CC6">
        <w:trPr>
          <w:trHeight w:val="26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FA25F0" w:rsidRDefault="004C7177" w:rsidP="007E3C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 w:bidi="hi-IN"/>
              </w:rPr>
            </w:pPr>
            <w:r w:rsidRPr="00FA25F0">
              <w:rPr>
                <w:rFonts w:ascii="Times New Roman" w:hAnsi="Times New Roman"/>
                <w:b/>
                <w:color w:val="000000"/>
                <w:lang w:eastAsia="ru-RU" w:bidi="hi-IN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177" w:rsidRPr="00D9045C" w:rsidRDefault="004C7177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77" w:rsidRPr="00D9045C" w:rsidRDefault="004C7177" w:rsidP="004C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6 042 615,41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7 937 076,36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7 605 740,23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7E3C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77" w:rsidRPr="00D9045C" w:rsidRDefault="00EF6819" w:rsidP="007E3CC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+25,9</w:t>
            </w:r>
          </w:p>
        </w:tc>
      </w:tr>
    </w:tbl>
    <w:p w:rsidR="007D082A" w:rsidRDefault="007D082A" w:rsidP="007D082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728" w:rsidRDefault="007D082A" w:rsidP="001A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EB3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10 01 «Пенсионное обеспечение» </w:t>
      </w:r>
      <w:r w:rsidRPr="00A14EB3">
        <w:rPr>
          <w:rFonts w:ascii="Times New Roman" w:hAnsi="Times New Roman"/>
          <w:sz w:val="28"/>
          <w:szCs w:val="28"/>
        </w:rPr>
        <w:t xml:space="preserve">расходы </w:t>
      </w:r>
      <w:r w:rsidR="001A6728">
        <w:rPr>
          <w:rFonts w:ascii="Times New Roman" w:hAnsi="Times New Roman"/>
          <w:sz w:val="28"/>
          <w:szCs w:val="28"/>
        </w:rPr>
        <w:t xml:space="preserve">осуществлялись в рамках муниципальной программы </w:t>
      </w:r>
      <w:r w:rsidR="001A6728" w:rsidRPr="00BB06B2">
        <w:rPr>
          <w:rFonts w:ascii="Times New Roman" w:hAnsi="Times New Roman"/>
          <w:b/>
          <w:bCs/>
          <w:sz w:val="28"/>
          <w:szCs w:val="28"/>
        </w:rPr>
        <w:t>«Совершенствование местного сам</w:t>
      </w:r>
      <w:r w:rsidR="001A6728" w:rsidRPr="00BB06B2">
        <w:rPr>
          <w:rFonts w:ascii="Times New Roman" w:hAnsi="Times New Roman"/>
          <w:b/>
          <w:bCs/>
          <w:sz w:val="28"/>
          <w:szCs w:val="28"/>
        </w:rPr>
        <w:t>о</w:t>
      </w:r>
      <w:r w:rsidR="001A6728" w:rsidRPr="00BB06B2">
        <w:rPr>
          <w:rFonts w:ascii="Times New Roman" w:hAnsi="Times New Roman"/>
          <w:b/>
          <w:bCs/>
          <w:sz w:val="28"/>
          <w:szCs w:val="28"/>
        </w:rPr>
        <w:t>управления в Пучежском муниципальном районе»</w:t>
      </w:r>
      <w:r w:rsidR="001A6728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EF6819">
        <w:rPr>
          <w:rFonts w:ascii="Times New Roman" w:hAnsi="Times New Roman"/>
          <w:sz w:val="28"/>
          <w:szCs w:val="28"/>
        </w:rPr>
        <w:t>составили 1 772 372,20</w:t>
      </w:r>
      <w:r>
        <w:rPr>
          <w:rFonts w:ascii="Times New Roman" w:hAnsi="Times New Roman"/>
          <w:sz w:val="28"/>
          <w:szCs w:val="28"/>
        </w:rPr>
        <w:t xml:space="preserve"> рублей, или 100 % утвержденных плановых назначений. </w:t>
      </w:r>
      <w:r w:rsidR="001A6728">
        <w:rPr>
          <w:rFonts w:ascii="Times New Roman" w:hAnsi="Times New Roman"/>
          <w:sz w:val="28"/>
          <w:szCs w:val="28"/>
        </w:rPr>
        <w:t>Сре</w:t>
      </w:r>
      <w:r w:rsidR="001A6728">
        <w:rPr>
          <w:rFonts w:ascii="Times New Roman" w:hAnsi="Times New Roman"/>
          <w:sz w:val="28"/>
          <w:szCs w:val="28"/>
        </w:rPr>
        <w:t>д</w:t>
      </w:r>
      <w:r w:rsidR="001A6728">
        <w:rPr>
          <w:rFonts w:ascii="Times New Roman" w:hAnsi="Times New Roman"/>
          <w:sz w:val="28"/>
          <w:szCs w:val="28"/>
        </w:rPr>
        <w:t>ства были направлены на п</w:t>
      </w:r>
      <w:r w:rsidR="001A6728" w:rsidRPr="00A6437A">
        <w:rPr>
          <w:rFonts w:ascii="Times New Roman" w:hAnsi="Times New Roman"/>
          <w:sz w:val="28"/>
          <w:szCs w:val="28"/>
        </w:rPr>
        <w:t>енсионное обеспечение муниципальных служ</w:t>
      </w:r>
      <w:r w:rsidR="001A6728" w:rsidRPr="00A6437A">
        <w:rPr>
          <w:rFonts w:ascii="Times New Roman" w:hAnsi="Times New Roman"/>
          <w:sz w:val="28"/>
          <w:szCs w:val="28"/>
        </w:rPr>
        <w:t>а</w:t>
      </w:r>
      <w:r w:rsidR="001A6728" w:rsidRPr="00A6437A">
        <w:rPr>
          <w:rFonts w:ascii="Times New Roman" w:hAnsi="Times New Roman"/>
          <w:sz w:val="28"/>
          <w:szCs w:val="28"/>
        </w:rPr>
        <w:lastRenderedPageBreak/>
        <w:t>щих, вышедших на заслуженный отдых</w:t>
      </w:r>
      <w:r w:rsidR="001A6728">
        <w:rPr>
          <w:rFonts w:ascii="Times New Roman" w:hAnsi="Times New Roman"/>
          <w:sz w:val="28"/>
          <w:szCs w:val="28"/>
        </w:rPr>
        <w:t>. Количество получателей на 31.12.2023  составило 32 человека.</w:t>
      </w:r>
    </w:p>
    <w:p w:rsidR="001A6728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сравнению с аналогичными показателями прошлого отчетного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риода расходы увеличи</w:t>
      </w:r>
      <w:r w:rsidR="00EF6819">
        <w:rPr>
          <w:rFonts w:ascii="Times New Roman" w:hAnsi="Times New Roman"/>
          <w:sz w:val="28"/>
          <w:szCs w:val="28"/>
        </w:rPr>
        <w:t>лись на 7,6</w:t>
      </w:r>
      <w:r>
        <w:rPr>
          <w:rFonts w:ascii="Times New Roman" w:hAnsi="Times New Roman"/>
          <w:sz w:val="28"/>
          <w:szCs w:val="28"/>
        </w:rPr>
        <w:t xml:space="preserve"> % в связи с индексацией окладов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замещающих муниципальные должности и должности муниципальной службы.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A6437A">
        <w:rPr>
          <w:rFonts w:ascii="Times New Roman" w:hAnsi="Times New Roman"/>
          <w:b/>
          <w:bCs/>
          <w:sz w:val="28"/>
          <w:szCs w:val="28"/>
        </w:rPr>
        <w:t>10 03 «Социальное обеспечение населения»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437A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7D50A4">
        <w:rPr>
          <w:rFonts w:ascii="Times New Roman" w:hAnsi="Times New Roman"/>
          <w:sz w:val="28"/>
          <w:szCs w:val="28"/>
        </w:rPr>
        <w:t>ставили 2 832 051,60</w:t>
      </w:r>
      <w:r>
        <w:rPr>
          <w:rFonts w:ascii="Times New Roman" w:hAnsi="Times New Roman"/>
          <w:sz w:val="28"/>
          <w:szCs w:val="28"/>
        </w:rPr>
        <w:t xml:space="preserve"> рублей, или 100 % утвержденных плановых назначений. По сравнению с аналогичными показателями за 202</w:t>
      </w:r>
      <w:r w:rsidR="00EF68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расходы увелич</w:t>
      </w:r>
      <w:r>
        <w:rPr>
          <w:rFonts w:ascii="Times New Roman" w:hAnsi="Times New Roman"/>
          <w:sz w:val="28"/>
          <w:szCs w:val="28"/>
        </w:rPr>
        <w:t>и</w:t>
      </w:r>
      <w:r w:rsidR="00EF6819">
        <w:rPr>
          <w:rFonts w:ascii="Times New Roman" w:hAnsi="Times New Roman"/>
          <w:sz w:val="28"/>
          <w:szCs w:val="28"/>
        </w:rPr>
        <w:t>лись на 32,5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 о</w:t>
      </w:r>
      <w:r w:rsidR="00C578DF">
        <w:rPr>
          <w:rFonts w:ascii="Times New Roman" w:hAnsi="Times New Roman"/>
          <w:sz w:val="28"/>
          <w:szCs w:val="28"/>
        </w:rPr>
        <w:t xml:space="preserve">существлялись в рамках 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C578DF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 w:rsidR="00C578DF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B2">
        <w:rPr>
          <w:rFonts w:ascii="Times New Roman" w:hAnsi="Times New Roman"/>
          <w:b/>
          <w:bCs/>
          <w:sz w:val="28"/>
          <w:szCs w:val="28"/>
        </w:rPr>
        <w:t>«Обеспечение жильем молодых семей</w:t>
      </w:r>
      <w:r>
        <w:rPr>
          <w:rFonts w:ascii="Times New Roman" w:hAnsi="Times New Roman"/>
          <w:b/>
          <w:bCs/>
          <w:sz w:val="28"/>
          <w:szCs w:val="28"/>
        </w:rPr>
        <w:t xml:space="preserve">». </w:t>
      </w:r>
      <w:r w:rsidRPr="00BB0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7E7">
        <w:rPr>
          <w:rFonts w:ascii="Times New Roman" w:hAnsi="Times New Roman"/>
          <w:bCs/>
          <w:sz w:val="28"/>
          <w:szCs w:val="28"/>
        </w:rPr>
        <w:t>В рамках ее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3209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153209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е</w:t>
      </w:r>
      <w:r w:rsidRPr="00153209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153209">
        <w:rPr>
          <w:rFonts w:ascii="Times New Roman" w:hAnsi="Times New Roman"/>
          <w:sz w:val="28"/>
          <w:szCs w:val="28"/>
        </w:rPr>
        <w:t xml:space="preserve"> молодым семьям Пучежского муниц</w:t>
      </w:r>
      <w:r w:rsidRPr="00153209">
        <w:rPr>
          <w:rFonts w:ascii="Times New Roman" w:hAnsi="Times New Roman"/>
          <w:sz w:val="28"/>
          <w:szCs w:val="28"/>
        </w:rPr>
        <w:t>и</w:t>
      </w:r>
      <w:r w:rsidRPr="00153209">
        <w:rPr>
          <w:rFonts w:ascii="Times New Roman" w:hAnsi="Times New Roman"/>
          <w:sz w:val="28"/>
          <w:szCs w:val="28"/>
        </w:rPr>
        <w:t>пального района на приобретение (строительство) жилого помещения</w:t>
      </w:r>
      <w:r w:rsidRPr="00BB06B2">
        <w:rPr>
          <w:rFonts w:ascii="Times New Roman" w:hAnsi="Times New Roman"/>
          <w:b/>
          <w:bCs/>
          <w:sz w:val="28"/>
          <w:szCs w:val="28"/>
        </w:rPr>
        <w:t>.</w:t>
      </w:r>
      <w:r w:rsidR="00C578DF">
        <w:rPr>
          <w:rFonts w:ascii="Times New Roman" w:hAnsi="Times New Roman"/>
          <w:sz w:val="28"/>
          <w:szCs w:val="28"/>
        </w:rPr>
        <w:t xml:space="preserve"> Чет</w:t>
      </w:r>
      <w:r w:rsidR="00C578DF">
        <w:rPr>
          <w:rFonts w:ascii="Times New Roman" w:hAnsi="Times New Roman"/>
          <w:sz w:val="28"/>
          <w:szCs w:val="28"/>
        </w:rPr>
        <w:t>ы</w:t>
      </w:r>
      <w:r w:rsidR="00C578DF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 молодые </w:t>
      </w:r>
      <w:r w:rsidRPr="00153209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получили свидетельства о праве на получение социальной выплаты  на приобретение жилого помещения  или строительство жилого дома. Расходы за счет межбюджетного трансферта областного бюджета с</w:t>
      </w:r>
      <w:r>
        <w:rPr>
          <w:rFonts w:ascii="Times New Roman" w:hAnsi="Times New Roman"/>
          <w:sz w:val="28"/>
          <w:szCs w:val="28"/>
        </w:rPr>
        <w:t>о</w:t>
      </w:r>
      <w:r w:rsidR="00C578DF">
        <w:rPr>
          <w:rFonts w:ascii="Times New Roman" w:hAnsi="Times New Roman"/>
          <w:sz w:val="28"/>
          <w:szCs w:val="28"/>
        </w:rPr>
        <w:t>ставили 7 789 090,78</w:t>
      </w:r>
      <w:r>
        <w:rPr>
          <w:rFonts w:ascii="Times New Roman" w:hAnsi="Times New Roman"/>
          <w:sz w:val="28"/>
          <w:szCs w:val="28"/>
        </w:rPr>
        <w:t xml:space="preserve"> рублей, иного межбюджетного трансферта бюджета Пучежского го</w:t>
      </w:r>
      <w:r w:rsidR="00C578DF">
        <w:rPr>
          <w:rFonts w:ascii="Times New Roman" w:hAnsi="Times New Roman"/>
          <w:sz w:val="28"/>
          <w:szCs w:val="28"/>
        </w:rPr>
        <w:t>родского поселения – 31 027,26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578DF">
        <w:rPr>
          <w:rFonts w:ascii="Times New Roman" w:hAnsi="Times New Roman"/>
          <w:sz w:val="28"/>
          <w:szCs w:val="28"/>
        </w:rPr>
        <w:t>я, районного бюджета – 11 933,56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D082A" w:rsidRDefault="007D082A" w:rsidP="007D082A">
      <w:pPr>
        <w:tabs>
          <w:tab w:val="left" w:pos="621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B5B0C">
        <w:rPr>
          <w:rFonts w:ascii="Times New Roman" w:hAnsi="Times New Roman"/>
          <w:b/>
          <w:bCs/>
          <w:sz w:val="28"/>
          <w:szCs w:val="28"/>
        </w:rPr>
        <w:t>10 04 «Охрана семьи и детства»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578DF">
        <w:rPr>
          <w:rFonts w:ascii="Times New Roman" w:hAnsi="Times New Roman"/>
          <w:sz w:val="28"/>
          <w:szCs w:val="28"/>
        </w:rPr>
        <w:t xml:space="preserve"> </w:t>
      </w:r>
      <w:r w:rsidR="00C578DF">
        <w:rPr>
          <w:rFonts w:ascii="Times New Roman" w:hAnsi="Times New Roman"/>
          <w:sz w:val="28"/>
          <w:szCs w:val="28"/>
        </w:rPr>
        <w:tab/>
        <w:t>расходы составили 2 631 816,43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C578DF">
        <w:rPr>
          <w:rFonts w:ascii="Times New Roman" w:hAnsi="Times New Roman"/>
          <w:sz w:val="28"/>
          <w:szCs w:val="28"/>
        </w:rPr>
        <w:t>лей, или 88</w:t>
      </w:r>
      <w:r>
        <w:rPr>
          <w:rFonts w:ascii="Times New Roman" w:hAnsi="Times New Roman"/>
          <w:sz w:val="28"/>
          <w:szCs w:val="28"/>
        </w:rPr>
        <w:t xml:space="preserve"> % уточненных плановых назначений. По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 аналогичным периодом 202</w:t>
      </w:r>
      <w:r w:rsidR="00C578DF">
        <w:rPr>
          <w:rFonts w:ascii="Times New Roman" w:hAnsi="Times New Roman"/>
          <w:sz w:val="28"/>
          <w:szCs w:val="28"/>
        </w:rPr>
        <w:t xml:space="preserve">2 расходы увеличились на 38,6 </w:t>
      </w:r>
      <w:r w:rsidR="00F152AC">
        <w:rPr>
          <w:rFonts w:ascii="Times New Roman" w:hAnsi="Times New Roman"/>
          <w:sz w:val="28"/>
          <w:szCs w:val="28"/>
        </w:rPr>
        <w:t>%  в связи  с увеличением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трансфертов. Расходы по разделу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лись в рамках следующих муниципальных программ:</w:t>
      </w:r>
    </w:p>
    <w:p w:rsidR="007D082A" w:rsidRPr="00E36BEB" w:rsidRDefault="007D082A" w:rsidP="00B950DB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6BEB">
        <w:rPr>
          <w:rFonts w:ascii="Times New Roman" w:hAnsi="Times New Roman"/>
          <w:b/>
          <w:bCs/>
          <w:sz w:val="28"/>
          <w:szCs w:val="28"/>
        </w:rPr>
        <w:t>«Развитие образования Пучежского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</w:p>
    <w:p w:rsidR="007D082A" w:rsidRPr="008A04C4" w:rsidRDefault="007D082A" w:rsidP="007D082A">
      <w:pPr>
        <w:tabs>
          <w:tab w:val="left" w:pos="621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E36BEB">
        <w:rPr>
          <w:rFonts w:ascii="Times New Roman" w:hAnsi="Times New Roman"/>
          <w:sz w:val="28"/>
          <w:szCs w:val="28"/>
        </w:rPr>
        <w:t>существление переданных 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</w:t>
      </w:r>
      <w:r w:rsidRPr="00E36BEB">
        <w:rPr>
          <w:rFonts w:ascii="Times New Roman" w:hAnsi="Times New Roman"/>
          <w:sz w:val="28"/>
          <w:szCs w:val="28"/>
        </w:rPr>
        <w:t>а</w:t>
      </w:r>
      <w:r w:rsidRPr="00E36BEB">
        <w:rPr>
          <w:rFonts w:ascii="Times New Roman" w:hAnsi="Times New Roman"/>
          <w:sz w:val="28"/>
          <w:szCs w:val="28"/>
        </w:rPr>
        <w:t>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расходы составили </w:t>
      </w:r>
      <w:r w:rsidR="00F152AC">
        <w:rPr>
          <w:rFonts w:ascii="Times New Roman" w:hAnsi="Times New Roman"/>
          <w:sz w:val="28"/>
          <w:szCs w:val="28"/>
        </w:rPr>
        <w:t>486 837,37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F152AC">
        <w:rPr>
          <w:rFonts w:ascii="Times New Roman" w:hAnsi="Times New Roman"/>
          <w:sz w:val="28"/>
          <w:szCs w:val="28"/>
        </w:rPr>
        <w:t>лей, или 64,6</w:t>
      </w:r>
      <w:r>
        <w:rPr>
          <w:rFonts w:ascii="Times New Roman" w:hAnsi="Times New Roman"/>
          <w:sz w:val="28"/>
          <w:szCs w:val="28"/>
        </w:rPr>
        <w:t xml:space="preserve"> % уточненных плановых назначений.</w:t>
      </w:r>
      <w:r w:rsidR="00F152AC">
        <w:rPr>
          <w:rFonts w:ascii="Times New Roman" w:hAnsi="Times New Roman"/>
          <w:sz w:val="28"/>
          <w:szCs w:val="28"/>
        </w:rPr>
        <w:t xml:space="preserve"> </w:t>
      </w:r>
      <w:r w:rsidR="00F152AC" w:rsidRPr="008A04C4">
        <w:rPr>
          <w:rFonts w:ascii="Times New Roman" w:hAnsi="Times New Roman"/>
          <w:sz w:val="28"/>
          <w:szCs w:val="28"/>
        </w:rPr>
        <w:t xml:space="preserve">Низкое исполнение связано с </w:t>
      </w:r>
      <w:r w:rsidR="008A04C4" w:rsidRPr="008A04C4">
        <w:rPr>
          <w:rFonts w:ascii="Times New Roman" w:hAnsi="Times New Roman"/>
          <w:sz w:val="28"/>
          <w:szCs w:val="28"/>
        </w:rPr>
        <w:t>уменьшением количества малоимущих заявителей на выплату ко</w:t>
      </w:r>
      <w:r w:rsidR="008A04C4" w:rsidRPr="008A04C4">
        <w:rPr>
          <w:rFonts w:ascii="Times New Roman" w:hAnsi="Times New Roman"/>
          <w:sz w:val="28"/>
          <w:szCs w:val="28"/>
        </w:rPr>
        <w:t>м</w:t>
      </w:r>
      <w:r w:rsidR="008A04C4" w:rsidRPr="008A04C4">
        <w:rPr>
          <w:rFonts w:ascii="Times New Roman" w:hAnsi="Times New Roman"/>
          <w:sz w:val="28"/>
          <w:szCs w:val="28"/>
        </w:rPr>
        <w:t>пенсации части родительской платы.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отчетного периода расходы </w:t>
      </w:r>
      <w:r w:rsidR="00F152AC">
        <w:rPr>
          <w:rFonts w:ascii="Times New Roman" w:hAnsi="Times New Roman"/>
          <w:sz w:val="28"/>
          <w:szCs w:val="28"/>
        </w:rPr>
        <w:t>уменьшились на 10,7</w:t>
      </w:r>
      <w:r w:rsidR="00611013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78">
        <w:rPr>
          <w:rFonts w:ascii="Times New Roman" w:hAnsi="Times New Roman"/>
          <w:sz w:val="28"/>
          <w:szCs w:val="28"/>
        </w:rPr>
        <w:t xml:space="preserve">в связи </w:t>
      </w:r>
      <w:r w:rsidR="00F152AC">
        <w:rPr>
          <w:rFonts w:ascii="Times New Roman" w:hAnsi="Times New Roman"/>
          <w:sz w:val="28"/>
          <w:szCs w:val="28"/>
        </w:rPr>
        <w:t>уменьшением количества получателей компенсации</w:t>
      </w:r>
      <w:r w:rsidRPr="007B4778">
        <w:rPr>
          <w:rFonts w:ascii="Times New Roman" w:hAnsi="Times New Roman"/>
          <w:sz w:val="28"/>
          <w:szCs w:val="28"/>
        </w:rPr>
        <w:t>.</w:t>
      </w:r>
      <w:r w:rsidR="00F152AC">
        <w:rPr>
          <w:rFonts w:ascii="Times New Roman" w:hAnsi="Times New Roman"/>
          <w:sz w:val="28"/>
          <w:szCs w:val="28"/>
        </w:rPr>
        <w:t xml:space="preserve"> </w:t>
      </w:r>
      <w:r w:rsidR="00F152AC" w:rsidRPr="008A04C4">
        <w:rPr>
          <w:rFonts w:ascii="Times New Roman" w:hAnsi="Times New Roman"/>
          <w:sz w:val="28"/>
          <w:szCs w:val="28"/>
        </w:rPr>
        <w:t>В 2022 компенсацию получ</w:t>
      </w:r>
      <w:r w:rsidR="00B40A99">
        <w:rPr>
          <w:rFonts w:ascii="Times New Roman" w:hAnsi="Times New Roman"/>
          <w:sz w:val="28"/>
          <w:szCs w:val="28"/>
        </w:rPr>
        <w:t>и</w:t>
      </w:r>
      <w:r w:rsidR="00F152AC" w:rsidRPr="008A04C4">
        <w:rPr>
          <w:rFonts w:ascii="Times New Roman" w:hAnsi="Times New Roman"/>
          <w:sz w:val="28"/>
          <w:szCs w:val="28"/>
        </w:rPr>
        <w:t xml:space="preserve">ли </w:t>
      </w:r>
      <w:r w:rsidR="008A04C4" w:rsidRPr="008A04C4">
        <w:rPr>
          <w:rFonts w:ascii="Times New Roman" w:hAnsi="Times New Roman"/>
          <w:sz w:val="28"/>
          <w:szCs w:val="28"/>
        </w:rPr>
        <w:t xml:space="preserve">64 </w:t>
      </w:r>
      <w:r w:rsidR="00F152AC" w:rsidRPr="008A04C4">
        <w:rPr>
          <w:rFonts w:ascii="Times New Roman" w:hAnsi="Times New Roman"/>
          <w:sz w:val="28"/>
          <w:szCs w:val="28"/>
        </w:rPr>
        <w:t>се</w:t>
      </w:r>
      <w:r w:rsidR="008A04C4" w:rsidRPr="008A04C4">
        <w:rPr>
          <w:rFonts w:ascii="Times New Roman" w:hAnsi="Times New Roman"/>
          <w:sz w:val="28"/>
          <w:szCs w:val="28"/>
        </w:rPr>
        <w:t>мьи</w:t>
      </w:r>
      <w:r w:rsidR="00F152AC" w:rsidRPr="008A04C4">
        <w:rPr>
          <w:rFonts w:ascii="Times New Roman" w:hAnsi="Times New Roman"/>
          <w:sz w:val="28"/>
          <w:szCs w:val="28"/>
        </w:rPr>
        <w:t xml:space="preserve">, в 2023 </w:t>
      </w:r>
      <w:r w:rsidR="00B40A99">
        <w:rPr>
          <w:rFonts w:ascii="Times New Roman" w:hAnsi="Times New Roman"/>
          <w:sz w:val="28"/>
          <w:szCs w:val="28"/>
        </w:rPr>
        <w:t xml:space="preserve">- </w:t>
      </w:r>
      <w:r w:rsidR="008A04C4" w:rsidRPr="008A04C4">
        <w:rPr>
          <w:rFonts w:ascii="Times New Roman" w:hAnsi="Times New Roman"/>
          <w:sz w:val="28"/>
          <w:szCs w:val="28"/>
        </w:rPr>
        <w:t>53</w:t>
      </w:r>
      <w:r w:rsidR="00A02753" w:rsidRPr="008A04C4">
        <w:rPr>
          <w:rFonts w:ascii="Times New Roman" w:hAnsi="Times New Roman"/>
          <w:sz w:val="28"/>
          <w:szCs w:val="28"/>
        </w:rPr>
        <w:t>.</w:t>
      </w:r>
    </w:p>
    <w:p w:rsidR="00A02753" w:rsidRPr="00EA20FC" w:rsidRDefault="00667214" w:rsidP="00BF1E73">
      <w:pPr>
        <w:pStyle w:val="ac"/>
        <w:numPr>
          <w:ilvl w:val="0"/>
          <w:numId w:val="31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0FC">
        <w:rPr>
          <w:rFonts w:ascii="Times New Roman" w:hAnsi="Times New Roman"/>
          <w:sz w:val="28"/>
          <w:szCs w:val="28"/>
        </w:rPr>
        <w:t>на возмещение расходов, связанных с уменьшением размера родител</w:t>
      </w:r>
      <w:r w:rsidRPr="00EA20FC">
        <w:rPr>
          <w:rFonts w:ascii="Times New Roman" w:hAnsi="Times New Roman"/>
          <w:sz w:val="28"/>
          <w:szCs w:val="28"/>
        </w:rPr>
        <w:t>ь</w:t>
      </w:r>
      <w:r w:rsidRPr="00EA20FC">
        <w:rPr>
          <w:rFonts w:ascii="Times New Roman" w:hAnsi="Times New Roman"/>
          <w:sz w:val="28"/>
          <w:szCs w:val="28"/>
        </w:rPr>
        <w:t>ской платы за присмотр и уход в муниципальных образовательных организ</w:t>
      </w:r>
      <w:r w:rsidRPr="00EA20FC">
        <w:rPr>
          <w:rFonts w:ascii="Times New Roman" w:hAnsi="Times New Roman"/>
          <w:sz w:val="28"/>
          <w:szCs w:val="28"/>
        </w:rPr>
        <w:t>а</w:t>
      </w:r>
      <w:r w:rsidRPr="00EA20FC">
        <w:rPr>
          <w:rFonts w:ascii="Times New Roman" w:hAnsi="Times New Roman"/>
          <w:sz w:val="28"/>
          <w:szCs w:val="28"/>
        </w:rPr>
        <w:t>циях, реализующих образовательную программу дошкольного образования, за детьми, пасынками и падчерицами граждан, принимающих участие (пр</w:t>
      </w:r>
      <w:r w:rsidRPr="00EA20FC">
        <w:rPr>
          <w:rFonts w:ascii="Times New Roman" w:hAnsi="Times New Roman"/>
          <w:sz w:val="28"/>
          <w:szCs w:val="28"/>
        </w:rPr>
        <w:t>и</w:t>
      </w:r>
      <w:r w:rsidRPr="00EA20FC">
        <w:rPr>
          <w:rFonts w:ascii="Times New Roman" w:hAnsi="Times New Roman"/>
          <w:sz w:val="28"/>
          <w:szCs w:val="28"/>
        </w:rPr>
        <w:t xml:space="preserve">нимавших участие, в том числе погибших (умерших)) в специальной военной </w:t>
      </w:r>
      <w:r w:rsidRPr="00EA20FC">
        <w:rPr>
          <w:rFonts w:ascii="Times New Roman" w:hAnsi="Times New Roman"/>
          <w:sz w:val="28"/>
          <w:szCs w:val="28"/>
        </w:rPr>
        <w:lastRenderedPageBreak/>
        <w:t>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</w:t>
      </w:r>
      <w:proofErr w:type="gramEnd"/>
      <w:r w:rsidRPr="00EA20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A20FC">
        <w:rPr>
          <w:rFonts w:ascii="Times New Roman" w:hAnsi="Times New Roman"/>
          <w:sz w:val="28"/>
          <w:szCs w:val="28"/>
        </w:rPr>
        <w:t>в которых федеральным законом предусмотрена военная служба, сотрудников органов внутренних дел Российской Федер</w:t>
      </w:r>
      <w:r w:rsidRPr="00EA20FC">
        <w:rPr>
          <w:rFonts w:ascii="Times New Roman" w:hAnsi="Times New Roman"/>
          <w:sz w:val="28"/>
          <w:szCs w:val="28"/>
        </w:rPr>
        <w:t>а</w:t>
      </w:r>
      <w:r w:rsidRPr="00EA20FC">
        <w:rPr>
          <w:rFonts w:ascii="Times New Roman" w:hAnsi="Times New Roman"/>
          <w:sz w:val="28"/>
          <w:szCs w:val="28"/>
        </w:rPr>
        <w:t>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</w:t>
      </w:r>
      <w:r w:rsidRPr="00EA20FC">
        <w:rPr>
          <w:rFonts w:ascii="Times New Roman" w:hAnsi="Times New Roman"/>
          <w:sz w:val="28"/>
          <w:szCs w:val="28"/>
        </w:rPr>
        <w:t>ю</w:t>
      </w:r>
      <w:r w:rsidRPr="00EA20FC">
        <w:rPr>
          <w:rFonts w:ascii="Times New Roman" w:hAnsi="Times New Roman"/>
          <w:sz w:val="28"/>
          <w:szCs w:val="28"/>
        </w:rPr>
        <w:t>чивших контракт о добровольном содействии в выполнении задач, возл</w:t>
      </w:r>
      <w:r w:rsidRPr="00EA20FC">
        <w:rPr>
          <w:rFonts w:ascii="Times New Roman" w:hAnsi="Times New Roman"/>
          <w:sz w:val="28"/>
          <w:szCs w:val="28"/>
        </w:rPr>
        <w:t>о</w:t>
      </w:r>
      <w:r w:rsidRPr="00EA20FC">
        <w:rPr>
          <w:rFonts w:ascii="Times New Roman" w:hAnsi="Times New Roman"/>
          <w:sz w:val="28"/>
          <w:szCs w:val="28"/>
        </w:rPr>
        <w:t>женных на Вооруженные Силы Российской Федерации, сотрудников уголо</w:t>
      </w:r>
      <w:r w:rsidRPr="00EA20FC">
        <w:rPr>
          <w:rFonts w:ascii="Times New Roman" w:hAnsi="Times New Roman"/>
          <w:sz w:val="28"/>
          <w:szCs w:val="28"/>
        </w:rPr>
        <w:t>в</w:t>
      </w:r>
      <w:r w:rsidRPr="00EA20FC">
        <w:rPr>
          <w:rFonts w:ascii="Times New Roman" w:hAnsi="Times New Roman"/>
          <w:sz w:val="28"/>
          <w:szCs w:val="28"/>
        </w:rPr>
        <w:t>но-исполнительной системы Российской</w:t>
      </w:r>
      <w:proofErr w:type="gramEnd"/>
      <w:r w:rsidRPr="00EA2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0FC">
        <w:rPr>
          <w:rFonts w:ascii="Times New Roman" w:hAnsi="Times New Roman"/>
          <w:sz w:val="28"/>
          <w:szCs w:val="28"/>
        </w:rPr>
        <w:t>Федерации, выполняющих (выпо</w:t>
      </w:r>
      <w:r w:rsidRPr="00EA20FC">
        <w:rPr>
          <w:rFonts w:ascii="Times New Roman" w:hAnsi="Times New Roman"/>
          <w:sz w:val="28"/>
          <w:szCs w:val="28"/>
        </w:rPr>
        <w:t>л</w:t>
      </w:r>
      <w:r w:rsidRPr="00EA20FC">
        <w:rPr>
          <w:rFonts w:ascii="Times New Roman" w:hAnsi="Times New Roman"/>
          <w:sz w:val="28"/>
          <w:szCs w:val="28"/>
        </w:rPr>
        <w:t>нявших) возложенные на них задачи в период проведения специальной вое</w:t>
      </w:r>
      <w:r w:rsidRPr="00EA20FC">
        <w:rPr>
          <w:rFonts w:ascii="Times New Roman" w:hAnsi="Times New Roman"/>
          <w:sz w:val="28"/>
          <w:szCs w:val="28"/>
        </w:rPr>
        <w:t>н</w:t>
      </w:r>
      <w:r w:rsidRPr="00EA20FC">
        <w:rPr>
          <w:rFonts w:ascii="Times New Roman" w:hAnsi="Times New Roman"/>
          <w:sz w:val="28"/>
          <w:szCs w:val="28"/>
        </w:rPr>
        <w:t>ной операции, а также граждан, призванных на военную службу по мобил</w:t>
      </w:r>
      <w:r w:rsidRPr="00EA20FC">
        <w:rPr>
          <w:rFonts w:ascii="Times New Roman" w:hAnsi="Times New Roman"/>
          <w:sz w:val="28"/>
          <w:szCs w:val="28"/>
        </w:rPr>
        <w:t>и</w:t>
      </w:r>
      <w:r w:rsidRPr="00EA20FC">
        <w:rPr>
          <w:rFonts w:ascii="Times New Roman" w:hAnsi="Times New Roman"/>
          <w:sz w:val="28"/>
          <w:szCs w:val="28"/>
        </w:rPr>
        <w:t>зации в Вооруженные Силы Российской Федерации, расходы составили 28 115,06 рублей, или 31,6% уточненных плановых назначений.</w:t>
      </w:r>
      <w:proofErr w:type="gramEnd"/>
      <w:r w:rsidRPr="00EA20FC">
        <w:rPr>
          <w:rFonts w:ascii="Times New Roman" w:hAnsi="Times New Roman"/>
          <w:sz w:val="28"/>
          <w:szCs w:val="28"/>
        </w:rPr>
        <w:t xml:space="preserve"> Низко</w:t>
      </w:r>
      <w:r w:rsidR="00B40A99">
        <w:rPr>
          <w:rFonts w:ascii="Times New Roman" w:hAnsi="Times New Roman"/>
          <w:sz w:val="28"/>
          <w:szCs w:val="28"/>
        </w:rPr>
        <w:t>е</w:t>
      </w:r>
      <w:r w:rsidRPr="00EA20FC">
        <w:rPr>
          <w:rFonts w:ascii="Times New Roman" w:hAnsi="Times New Roman"/>
          <w:sz w:val="28"/>
          <w:szCs w:val="28"/>
        </w:rPr>
        <w:t xml:space="preserve"> и</w:t>
      </w:r>
      <w:r w:rsidRPr="00EA20FC">
        <w:rPr>
          <w:rFonts w:ascii="Times New Roman" w:hAnsi="Times New Roman"/>
          <w:sz w:val="28"/>
          <w:szCs w:val="28"/>
        </w:rPr>
        <w:t>с</w:t>
      </w:r>
      <w:r w:rsidR="008A04C4" w:rsidRPr="00EA20FC">
        <w:rPr>
          <w:rFonts w:ascii="Times New Roman" w:hAnsi="Times New Roman"/>
          <w:sz w:val="28"/>
          <w:szCs w:val="28"/>
        </w:rPr>
        <w:t>полнение связано с фактической посещаемостью дошкольных учреждений детьми указанной категории</w:t>
      </w:r>
      <w:r w:rsidRPr="00EA20FC">
        <w:rPr>
          <w:rFonts w:ascii="Times New Roman" w:hAnsi="Times New Roman"/>
          <w:sz w:val="28"/>
          <w:szCs w:val="28"/>
        </w:rPr>
        <w:t xml:space="preserve">. Расходы возмещены </w:t>
      </w:r>
      <w:r w:rsidR="00B40A99">
        <w:rPr>
          <w:rFonts w:ascii="Times New Roman" w:hAnsi="Times New Roman"/>
          <w:sz w:val="28"/>
          <w:szCs w:val="28"/>
        </w:rPr>
        <w:t xml:space="preserve">по </w:t>
      </w:r>
      <w:r w:rsidR="00EA20FC" w:rsidRPr="00EA20FC">
        <w:rPr>
          <w:rFonts w:ascii="Times New Roman" w:hAnsi="Times New Roman"/>
          <w:sz w:val="28"/>
          <w:szCs w:val="28"/>
        </w:rPr>
        <w:t>5 воспитанник</w:t>
      </w:r>
      <w:r w:rsidR="00B40A99">
        <w:rPr>
          <w:rFonts w:ascii="Times New Roman" w:hAnsi="Times New Roman"/>
          <w:sz w:val="28"/>
          <w:szCs w:val="28"/>
        </w:rPr>
        <w:t>ам</w:t>
      </w:r>
      <w:r w:rsidRPr="00EA20FC">
        <w:rPr>
          <w:rFonts w:ascii="Times New Roman" w:hAnsi="Times New Roman"/>
          <w:sz w:val="28"/>
          <w:szCs w:val="28"/>
        </w:rPr>
        <w:t>.</w:t>
      </w:r>
    </w:p>
    <w:p w:rsidR="007D082A" w:rsidRPr="00003374" w:rsidRDefault="007D082A" w:rsidP="00B950DB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374">
        <w:rPr>
          <w:rFonts w:ascii="Times New Roman" w:hAnsi="Times New Roman"/>
          <w:b/>
          <w:bCs/>
          <w:sz w:val="28"/>
          <w:szCs w:val="28"/>
        </w:rPr>
        <w:t xml:space="preserve">«Предоставление жилых помещений детям-сиротам и детям, оставшимся без попечения родителей, лицам из числа по договорам  найма специализированных жилых помещений» -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003374">
        <w:rPr>
          <w:rFonts w:ascii="Times New Roman" w:hAnsi="Times New Roman"/>
          <w:sz w:val="28"/>
          <w:szCs w:val="28"/>
        </w:rPr>
        <w:t>предоставление ж</w:t>
      </w:r>
      <w:r w:rsidRPr="00003374">
        <w:rPr>
          <w:rFonts w:ascii="Times New Roman" w:hAnsi="Times New Roman"/>
          <w:sz w:val="28"/>
          <w:szCs w:val="28"/>
        </w:rPr>
        <w:t>и</w:t>
      </w:r>
      <w:r w:rsidRPr="00003374">
        <w:rPr>
          <w:rFonts w:ascii="Times New Roman" w:hAnsi="Times New Roman"/>
          <w:sz w:val="28"/>
          <w:szCs w:val="28"/>
        </w:rPr>
        <w:t>лых помещений детям-сиротам и детям, оставшимся без попечения родит</w:t>
      </w:r>
      <w:r w:rsidRPr="00003374">
        <w:rPr>
          <w:rFonts w:ascii="Times New Roman" w:hAnsi="Times New Roman"/>
          <w:sz w:val="28"/>
          <w:szCs w:val="28"/>
        </w:rPr>
        <w:t>е</w:t>
      </w:r>
      <w:r w:rsidRPr="00003374">
        <w:rPr>
          <w:rFonts w:ascii="Times New Roman" w:hAnsi="Times New Roman"/>
          <w:sz w:val="28"/>
          <w:szCs w:val="28"/>
        </w:rPr>
        <w:t>лей, лицам из их числа по договорам найма специализированных жилых п</w:t>
      </w:r>
      <w:r w:rsidRPr="00003374">
        <w:rPr>
          <w:rFonts w:ascii="Times New Roman" w:hAnsi="Times New Roman"/>
          <w:sz w:val="28"/>
          <w:szCs w:val="28"/>
        </w:rPr>
        <w:t>о</w:t>
      </w:r>
      <w:r w:rsidRPr="00003374">
        <w:rPr>
          <w:rFonts w:ascii="Times New Roman" w:hAnsi="Times New Roman"/>
          <w:sz w:val="28"/>
          <w:szCs w:val="28"/>
        </w:rPr>
        <w:t xml:space="preserve">мещений </w:t>
      </w:r>
      <w:r>
        <w:rPr>
          <w:rFonts w:ascii="Times New Roman" w:hAnsi="Times New Roman"/>
          <w:sz w:val="28"/>
          <w:szCs w:val="28"/>
        </w:rPr>
        <w:t>направлено</w:t>
      </w:r>
      <w:r w:rsidR="00D979B5">
        <w:rPr>
          <w:rFonts w:ascii="Times New Roman" w:hAnsi="Times New Roman"/>
          <w:sz w:val="28"/>
          <w:szCs w:val="28"/>
        </w:rPr>
        <w:t xml:space="preserve"> 2 116</w:t>
      </w:r>
      <w:r w:rsidR="00F152AC">
        <w:rPr>
          <w:rFonts w:ascii="Times New Roman" w:hAnsi="Times New Roman"/>
          <w:sz w:val="28"/>
          <w:szCs w:val="28"/>
        </w:rPr>
        <w:t xml:space="preserve"> 864 рублей, или 99,8</w:t>
      </w:r>
      <w:r w:rsidRPr="00003374">
        <w:rPr>
          <w:rFonts w:ascii="Times New Roman" w:hAnsi="Times New Roman"/>
          <w:sz w:val="28"/>
          <w:szCs w:val="28"/>
        </w:rPr>
        <w:t xml:space="preserve"> % уточненных плановых н</w:t>
      </w:r>
      <w:r w:rsidRPr="00003374">
        <w:rPr>
          <w:rFonts w:ascii="Times New Roman" w:hAnsi="Times New Roman"/>
          <w:sz w:val="28"/>
          <w:szCs w:val="28"/>
        </w:rPr>
        <w:t>а</w:t>
      </w:r>
      <w:r w:rsidRPr="00003374">
        <w:rPr>
          <w:rFonts w:ascii="Times New Roman" w:hAnsi="Times New Roman"/>
          <w:sz w:val="28"/>
          <w:szCs w:val="28"/>
        </w:rPr>
        <w:t>значе</w:t>
      </w:r>
      <w:r w:rsidR="00F152AC">
        <w:rPr>
          <w:rFonts w:ascii="Times New Roman" w:hAnsi="Times New Roman"/>
          <w:sz w:val="28"/>
          <w:szCs w:val="28"/>
        </w:rPr>
        <w:t>ний.</w:t>
      </w:r>
      <w:proofErr w:type="gramEnd"/>
      <w:r w:rsidR="00F152AC">
        <w:rPr>
          <w:rFonts w:ascii="Times New Roman" w:hAnsi="Times New Roman"/>
          <w:sz w:val="28"/>
          <w:szCs w:val="28"/>
        </w:rPr>
        <w:t xml:space="preserve"> Приобретено 3</w:t>
      </w:r>
      <w:r w:rsidRPr="00003374">
        <w:rPr>
          <w:rFonts w:ascii="Times New Roman" w:hAnsi="Times New Roman"/>
          <w:sz w:val="28"/>
          <w:szCs w:val="28"/>
        </w:rPr>
        <w:t xml:space="preserve"> квартиры. По сравн</w:t>
      </w:r>
      <w:r w:rsidR="00F152AC">
        <w:rPr>
          <w:rFonts w:ascii="Times New Roman" w:hAnsi="Times New Roman"/>
          <w:sz w:val="28"/>
          <w:szCs w:val="28"/>
        </w:rPr>
        <w:t>ению с аналогичным периодом 2022</w:t>
      </w:r>
      <w:r w:rsidRPr="00003374">
        <w:rPr>
          <w:rFonts w:ascii="Times New Roman" w:hAnsi="Times New Roman"/>
          <w:sz w:val="28"/>
          <w:szCs w:val="28"/>
        </w:rPr>
        <w:t xml:space="preserve"> </w:t>
      </w:r>
      <w:r w:rsidR="00B40A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AC606F">
        <w:rPr>
          <w:rFonts w:ascii="Times New Roman" w:hAnsi="Times New Roman"/>
          <w:sz w:val="28"/>
          <w:szCs w:val="28"/>
        </w:rPr>
        <w:t>приобретено 2</w:t>
      </w:r>
      <w:r w:rsidRPr="000033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3374">
        <w:rPr>
          <w:rFonts w:ascii="Times New Roman" w:hAnsi="Times New Roman"/>
          <w:sz w:val="28"/>
          <w:szCs w:val="28"/>
        </w:rPr>
        <w:t>квартир</w:t>
      </w:r>
      <w:r w:rsidR="00B40A99">
        <w:rPr>
          <w:rFonts w:ascii="Times New Roman" w:hAnsi="Times New Roman"/>
          <w:sz w:val="28"/>
          <w:szCs w:val="28"/>
        </w:rPr>
        <w:t xml:space="preserve">ы) </w:t>
      </w:r>
      <w:proofErr w:type="gramEnd"/>
      <w:r w:rsidR="00B40A99" w:rsidRPr="00B40A99">
        <w:rPr>
          <w:rFonts w:ascii="Times New Roman" w:hAnsi="Times New Roman"/>
          <w:sz w:val="28"/>
          <w:szCs w:val="28"/>
        </w:rPr>
        <w:t xml:space="preserve"> </w:t>
      </w:r>
      <w:r w:rsidR="00B40A99" w:rsidRPr="00003374">
        <w:rPr>
          <w:rFonts w:ascii="Times New Roman" w:hAnsi="Times New Roman"/>
          <w:sz w:val="28"/>
          <w:szCs w:val="28"/>
        </w:rPr>
        <w:t>рас</w:t>
      </w:r>
      <w:r w:rsidR="00B40A99">
        <w:rPr>
          <w:rFonts w:ascii="Times New Roman" w:hAnsi="Times New Roman"/>
          <w:sz w:val="28"/>
          <w:szCs w:val="28"/>
        </w:rPr>
        <w:t>ходы увеличились на 56,2%</w:t>
      </w:r>
      <w:r w:rsidRPr="00003374">
        <w:rPr>
          <w:rFonts w:ascii="Times New Roman" w:hAnsi="Times New Roman"/>
          <w:sz w:val="28"/>
          <w:szCs w:val="28"/>
        </w:rPr>
        <w:t>. Расх</w:t>
      </w:r>
      <w:r w:rsidRPr="00003374">
        <w:rPr>
          <w:rFonts w:ascii="Times New Roman" w:hAnsi="Times New Roman"/>
          <w:sz w:val="28"/>
          <w:szCs w:val="28"/>
        </w:rPr>
        <w:t>о</w:t>
      </w:r>
      <w:r w:rsidRPr="00003374">
        <w:rPr>
          <w:rFonts w:ascii="Times New Roman" w:hAnsi="Times New Roman"/>
          <w:sz w:val="28"/>
          <w:szCs w:val="28"/>
        </w:rPr>
        <w:t>ды осуществлялись полностью за счет субвенции областного бюджета.</w:t>
      </w:r>
    </w:p>
    <w:p w:rsidR="007D082A" w:rsidRDefault="007D082A" w:rsidP="007D082A">
      <w:pPr>
        <w:tabs>
          <w:tab w:val="left" w:pos="621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A6DD6">
        <w:rPr>
          <w:rFonts w:ascii="Times New Roman" w:hAnsi="Times New Roman"/>
          <w:b/>
          <w:bCs/>
          <w:sz w:val="28"/>
          <w:szCs w:val="28"/>
        </w:rPr>
        <w:t>10 06 «Другие вопросы в области социальной политики»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DD6">
        <w:rPr>
          <w:rFonts w:ascii="Times New Roman" w:hAnsi="Times New Roman"/>
          <w:sz w:val="28"/>
          <w:szCs w:val="28"/>
        </w:rPr>
        <w:t>расходы составили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606F">
        <w:rPr>
          <w:rFonts w:ascii="Times New Roman" w:hAnsi="Times New Roman"/>
          <w:sz w:val="28"/>
          <w:szCs w:val="28"/>
        </w:rPr>
        <w:t>369 5</w:t>
      </w:r>
      <w:r>
        <w:rPr>
          <w:rFonts w:ascii="Times New Roman" w:hAnsi="Times New Roman"/>
          <w:sz w:val="28"/>
          <w:szCs w:val="28"/>
        </w:rPr>
        <w:t>00 рублей, или 100 % от уточненных плановых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зателей. По сравнению с аналогичным периодом 202</w:t>
      </w:r>
      <w:r w:rsidR="00AC606F">
        <w:rPr>
          <w:rFonts w:ascii="Times New Roman" w:hAnsi="Times New Roman"/>
          <w:sz w:val="28"/>
          <w:szCs w:val="28"/>
        </w:rPr>
        <w:t>2 расходы увеличились  на 2,8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D082A" w:rsidRDefault="007D082A" w:rsidP="007D082A">
      <w:pPr>
        <w:tabs>
          <w:tab w:val="left" w:pos="621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 осуществлялись  в рамках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грамм:</w:t>
      </w:r>
    </w:p>
    <w:p w:rsidR="007D082A" w:rsidRPr="00521F4F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1). </w:t>
      </w:r>
      <w:r w:rsidRPr="00521F4F">
        <w:rPr>
          <w:rFonts w:ascii="Times New Roman" w:hAnsi="Times New Roman"/>
          <w:b/>
          <w:bCs/>
          <w:sz w:val="28"/>
          <w:szCs w:val="28"/>
        </w:rPr>
        <w:t xml:space="preserve">«Развитие образования Пучежского муниципального района» - </w:t>
      </w:r>
      <w:r w:rsidR="00B40A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606F">
        <w:rPr>
          <w:rFonts w:ascii="Times New Roman" w:hAnsi="Times New Roman"/>
          <w:sz w:val="28"/>
          <w:szCs w:val="28"/>
        </w:rPr>
        <w:t>6</w:t>
      </w:r>
      <w:r w:rsidRPr="00521F4F">
        <w:rPr>
          <w:rFonts w:ascii="Times New Roman" w:hAnsi="Times New Roman"/>
          <w:sz w:val="28"/>
          <w:szCs w:val="28"/>
        </w:rPr>
        <w:t xml:space="preserve"> 000,0 рублей направлены на меры социальной поддержки, предоставляемой гражданину в период обучения в виде дополнительной стипендии</w:t>
      </w:r>
      <w:r>
        <w:rPr>
          <w:rFonts w:ascii="Times New Roman" w:hAnsi="Times New Roman"/>
          <w:sz w:val="28"/>
          <w:szCs w:val="28"/>
        </w:rPr>
        <w:t>.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составило </w:t>
      </w:r>
      <w:r w:rsidRPr="00521F4F">
        <w:rPr>
          <w:rFonts w:ascii="Times New Roman" w:hAnsi="Times New Roman"/>
          <w:sz w:val="28"/>
          <w:szCs w:val="28"/>
        </w:rPr>
        <w:t>100 % утвержденных плановых назначений. Расходы по сра</w:t>
      </w:r>
      <w:r w:rsidRPr="00521F4F">
        <w:rPr>
          <w:rFonts w:ascii="Times New Roman" w:hAnsi="Times New Roman"/>
          <w:sz w:val="28"/>
          <w:szCs w:val="28"/>
        </w:rPr>
        <w:t>в</w:t>
      </w:r>
      <w:r w:rsidRPr="00521F4F">
        <w:rPr>
          <w:rFonts w:ascii="Times New Roman" w:hAnsi="Times New Roman"/>
          <w:sz w:val="28"/>
          <w:szCs w:val="28"/>
        </w:rPr>
        <w:t>нению с 202</w:t>
      </w:r>
      <w:r w:rsidR="00AC606F">
        <w:rPr>
          <w:rFonts w:ascii="Times New Roman" w:hAnsi="Times New Roman"/>
          <w:sz w:val="28"/>
          <w:szCs w:val="28"/>
        </w:rPr>
        <w:t>2</w:t>
      </w:r>
      <w:r w:rsidRPr="00521F4F">
        <w:rPr>
          <w:rFonts w:ascii="Times New Roman" w:hAnsi="Times New Roman"/>
          <w:sz w:val="28"/>
          <w:szCs w:val="28"/>
        </w:rPr>
        <w:t xml:space="preserve"> годом уменьшились в 2 раза за счет у</w:t>
      </w:r>
      <w:r w:rsidR="000D7681">
        <w:rPr>
          <w:rFonts w:ascii="Times New Roman" w:hAnsi="Times New Roman"/>
          <w:sz w:val="28"/>
          <w:szCs w:val="28"/>
        </w:rPr>
        <w:t>меньшения количества выплат</w:t>
      </w:r>
      <w:r w:rsidRPr="00521F4F">
        <w:rPr>
          <w:rFonts w:ascii="Times New Roman" w:hAnsi="Times New Roman"/>
          <w:sz w:val="28"/>
          <w:szCs w:val="28"/>
        </w:rPr>
        <w:t>. Стипендия выплачивалась 1 студенту, обучающ</w:t>
      </w:r>
      <w:r>
        <w:rPr>
          <w:rFonts w:ascii="Times New Roman" w:hAnsi="Times New Roman"/>
          <w:sz w:val="28"/>
          <w:szCs w:val="28"/>
        </w:rPr>
        <w:t>е</w:t>
      </w:r>
      <w:r w:rsidRPr="00521F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521F4F">
        <w:rPr>
          <w:rFonts w:ascii="Times New Roman" w:hAnsi="Times New Roman"/>
          <w:sz w:val="28"/>
          <w:szCs w:val="28"/>
        </w:rPr>
        <w:t>ся в Шуйском филиале Ивановского государственного университета по договорам целевого направления от Отдела образования и делам молодежи администрации П</w:t>
      </w:r>
      <w:r w:rsidRPr="00521F4F">
        <w:rPr>
          <w:rFonts w:ascii="Times New Roman" w:hAnsi="Times New Roman"/>
          <w:sz w:val="28"/>
          <w:szCs w:val="28"/>
        </w:rPr>
        <w:t>у</w:t>
      </w:r>
      <w:r w:rsidRPr="00521F4F">
        <w:rPr>
          <w:rFonts w:ascii="Times New Roman" w:hAnsi="Times New Roman"/>
          <w:sz w:val="28"/>
          <w:szCs w:val="28"/>
        </w:rPr>
        <w:t>чежского муниципального рай</w:t>
      </w:r>
      <w:r w:rsidR="000D7681">
        <w:rPr>
          <w:rFonts w:ascii="Times New Roman" w:hAnsi="Times New Roman"/>
          <w:sz w:val="28"/>
          <w:szCs w:val="28"/>
        </w:rPr>
        <w:t>она по июнь 2023 (окончание обучения).</w:t>
      </w:r>
    </w:p>
    <w:p w:rsidR="007D082A" w:rsidRDefault="007D082A" w:rsidP="007D08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2).</w:t>
      </w:r>
      <w:r w:rsidRPr="00FF60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«Совершенствование местного самоуправления Пучежского муниципального района</w:t>
      </w:r>
      <w:r w:rsidRPr="00FF609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21F4F">
        <w:rPr>
          <w:rFonts w:ascii="Times New Roman" w:hAnsi="Times New Roman"/>
          <w:bCs/>
          <w:sz w:val="28"/>
          <w:szCs w:val="28"/>
        </w:rPr>
        <w:t xml:space="preserve">Предоставлена </w:t>
      </w:r>
      <w:r>
        <w:rPr>
          <w:rFonts w:ascii="Times New Roman" w:hAnsi="Times New Roman"/>
          <w:sz w:val="28"/>
          <w:szCs w:val="28"/>
        </w:rPr>
        <w:t>с</w:t>
      </w:r>
      <w:r w:rsidRPr="008265BC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я</w:t>
      </w:r>
      <w:r w:rsidRPr="008265BC">
        <w:rPr>
          <w:rFonts w:ascii="Times New Roman" w:hAnsi="Times New Roman"/>
          <w:sz w:val="28"/>
          <w:szCs w:val="28"/>
        </w:rPr>
        <w:t xml:space="preserve"> СОНКО </w:t>
      </w:r>
      <w:proofErr w:type="spellStart"/>
      <w:r w:rsidRPr="008265BC">
        <w:rPr>
          <w:rFonts w:ascii="Times New Roman" w:hAnsi="Times New Roman"/>
          <w:sz w:val="28"/>
          <w:szCs w:val="28"/>
        </w:rPr>
        <w:t>Пучежской</w:t>
      </w:r>
      <w:proofErr w:type="spellEnd"/>
      <w:r w:rsidRPr="008265BC">
        <w:rPr>
          <w:rFonts w:ascii="Times New Roman" w:hAnsi="Times New Roman"/>
          <w:sz w:val="28"/>
          <w:szCs w:val="28"/>
        </w:rPr>
        <w:t xml:space="preserve"> районной ветеранской общественной организации Всероссийской общес</w:t>
      </w:r>
      <w:r w:rsidRPr="008265BC">
        <w:rPr>
          <w:rFonts w:ascii="Times New Roman" w:hAnsi="Times New Roman"/>
          <w:sz w:val="28"/>
          <w:szCs w:val="28"/>
        </w:rPr>
        <w:t>т</w:t>
      </w:r>
      <w:r w:rsidRPr="008265BC">
        <w:rPr>
          <w:rFonts w:ascii="Times New Roman" w:hAnsi="Times New Roman"/>
          <w:sz w:val="28"/>
          <w:szCs w:val="28"/>
        </w:rPr>
        <w:t>венной организации ветеранов (инвалидов)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в раз</w:t>
      </w:r>
      <w:r w:rsidR="000D7681">
        <w:rPr>
          <w:rFonts w:ascii="Times New Roman" w:hAnsi="Times New Roman"/>
          <w:sz w:val="28"/>
          <w:szCs w:val="28"/>
        </w:rPr>
        <w:t>мере 363 500</w:t>
      </w:r>
      <w:r>
        <w:rPr>
          <w:rFonts w:ascii="Times New Roman" w:hAnsi="Times New Roman"/>
          <w:sz w:val="28"/>
          <w:szCs w:val="28"/>
        </w:rPr>
        <w:t xml:space="preserve"> рублей, исполнение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вило 100 % плановых назначений.  Расходы по сравнению с 202</w:t>
      </w:r>
      <w:r w:rsidR="000D76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личи</w:t>
      </w:r>
      <w:r w:rsidR="000D7681">
        <w:rPr>
          <w:rFonts w:ascii="Times New Roman" w:hAnsi="Times New Roman"/>
          <w:sz w:val="28"/>
          <w:szCs w:val="28"/>
        </w:rPr>
        <w:t xml:space="preserve">лись на 4,8 </w:t>
      </w:r>
      <w:r>
        <w:rPr>
          <w:rFonts w:ascii="Times New Roman" w:hAnsi="Times New Roman"/>
          <w:sz w:val="28"/>
          <w:szCs w:val="28"/>
        </w:rPr>
        <w:t xml:space="preserve">% </w:t>
      </w:r>
      <w:r w:rsidR="00B40A99">
        <w:rPr>
          <w:rFonts w:ascii="Times New Roman" w:hAnsi="Times New Roman"/>
          <w:sz w:val="28"/>
          <w:szCs w:val="28"/>
        </w:rPr>
        <w:t xml:space="preserve">- увеличение бюджетных ассигнований на </w:t>
      </w:r>
      <w:r>
        <w:rPr>
          <w:rFonts w:ascii="Times New Roman" w:hAnsi="Times New Roman"/>
          <w:sz w:val="28"/>
          <w:szCs w:val="28"/>
        </w:rPr>
        <w:t>проведени</w:t>
      </w:r>
      <w:r w:rsidR="00B40A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7681">
        <w:rPr>
          <w:rFonts w:ascii="Times New Roman" w:hAnsi="Times New Roman"/>
          <w:sz w:val="28"/>
          <w:szCs w:val="28"/>
        </w:rPr>
        <w:t>о</w:t>
      </w:r>
      <w:r w:rsidR="000D7681">
        <w:rPr>
          <w:rFonts w:ascii="Times New Roman" w:hAnsi="Times New Roman"/>
          <w:sz w:val="28"/>
          <w:szCs w:val="28"/>
        </w:rPr>
        <w:t>т</w:t>
      </w:r>
      <w:r w:rsidR="000D7681">
        <w:rPr>
          <w:rFonts w:ascii="Times New Roman" w:hAnsi="Times New Roman"/>
          <w:sz w:val="28"/>
          <w:szCs w:val="28"/>
        </w:rPr>
        <w:t>четно-выборной конференции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7D082A" w:rsidRDefault="007D082A" w:rsidP="007D082A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D082A" w:rsidRDefault="007D082A" w:rsidP="007D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1100 «Физическая культура и спорт»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данному разделу в полном объеме утверждены по разделу 11 01 </w:t>
      </w:r>
      <w:r w:rsidRPr="000D11E6">
        <w:rPr>
          <w:rFonts w:ascii="Times New Roman" w:hAnsi="Times New Roman"/>
          <w:b/>
          <w:sz w:val="28"/>
          <w:szCs w:val="28"/>
        </w:rPr>
        <w:t>«Физическая культура»</w:t>
      </w:r>
      <w:r w:rsidR="00073BE8">
        <w:rPr>
          <w:rFonts w:ascii="Times New Roman" w:hAnsi="Times New Roman"/>
          <w:bCs/>
          <w:sz w:val="28"/>
          <w:szCs w:val="28"/>
        </w:rPr>
        <w:t>. Расходы составили 955 000</w:t>
      </w:r>
      <w:r>
        <w:rPr>
          <w:rFonts w:ascii="Times New Roman" w:hAnsi="Times New Roman"/>
          <w:bCs/>
          <w:sz w:val="28"/>
          <w:szCs w:val="28"/>
        </w:rPr>
        <w:t xml:space="preserve"> руб., или 100 % к утвержденным плановым показателям. По сравнению с аналогичными пок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зателями 202</w:t>
      </w:r>
      <w:r w:rsidR="00073BE8">
        <w:rPr>
          <w:rFonts w:ascii="Times New Roman" w:hAnsi="Times New Roman"/>
          <w:bCs/>
          <w:sz w:val="28"/>
          <w:szCs w:val="28"/>
        </w:rPr>
        <w:t>2 увеличение составило 18,5 % (806 175,30</w:t>
      </w:r>
      <w:r>
        <w:rPr>
          <w:rFonts w:ascii="Times New Roman" w:hAnsi="Times New Roman"/>
          <w:bCs/>
          <w:sz w:val="28"/>
          <w:szCs w:val="28"/>
        </w:rPr>
        <w:t xml:space="preserve"> руб.). </w:t>
      </w:r>
      <w:r w:rsidRPr="00EB2132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 xml:space="preserve">сходы по разделу </w:t>
      </w:r>
      <w:r w:rsidRPr="00EB2132">
        <w:rPr>
          <w:rFonts w:ascii="Times New Roman" w:hAnsi="Times New Roman"/>
          <w:bCs/>
          <w:sz w:val="28"/>
          <w:szCs w:val="28"/>
        </w:rPr>
        <w:t xml:space="preserve"> осуществлялись в рамках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«Развитие ф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зической культуры и спорта в Пучежском муниципальном районе» и были направлены:</w:t>
      </w:r>
    </w:p>
    <w:p w:rsidR="007D082A" w:rsidRDefault="007D082A" w:rsidP="007D082A">
      <w:pPr>
        <w:numPr>
          <w:ilvl w:val="0"/>
          <w:numId w:val="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организацию</w:t>
      </w:r>
      <w:r w:rsidRPr="00F75744">
        <w:rPr>
          <w:rFonts w:ascii="Times New Roman" w:hAnsi="Times New Roman"/>
          <w:bCs/>
          <w:sz w:val="28"/>
          <w:szCs w:val="28"/>
        </w:rPr>
        <w:t xml:space="preserve"> и проведение соревнований по традиционно-культивируемым видам спорта (волейбол, лыжные гонки, баскетбол, легкая атлетика)</w:t>
      </w:r>
      <w:r w:rsidR="00073BE8">
        <w:rPr>
          <w:rFonts w:ascii="Times New Roman" w:hAnsi="Times New Roman"/>
          <w:bCs/>
          <w:sz w:val="28"/>
          <w:szCs w:val="28"/>
        </w:rPr>
        <w:t xml:space="preserve">  - 405 000</w:t>
      </w:r>
      <w:r>
        <w:rPr>
          <w:rFonts w:ascii="Times New Roman" w:hAnsi="Times New Roman"/>
          <w:bCs/>
          <w:sz w:val="28"/>
          <w:szCs w:val="28"/>
        </w:rPr>
        <w:t xml:space="preserve"> рублей, или 100 %  к утвержденным плановым показат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лям. По сравнению с аналогичными показателями 202</w:t>
      </w:r>
      <w:r w:rsidR="00073B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расходы увел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чи</w:t>
      </w:r>
      <w:r w:rsidR="00073BE8">
        <w:rPr>
          <w:rFonts w:ascii="Times New Roman" w:hAnsi="Times New Roman"/>
          <w:bCs/>
          <w:sz w:val="28"/>
          <w:szCs w:val="28"/>
        </w:rPr>
        <w:t>лись на 80 %</w:t>
      </w:r>
      <w:r>
        <w:rPr>
          <w:rFonts w:ascii="Times New Roman" w:hAnsi="Times New Roman"/>
          <w:bCs/>
          <w:sz w:val="28"/>
          <w:szCs w:val="28"/>
        </w:rPr>
        <w:t>. Рост расходов с</w:t>
      </w:r>
      <w:r w:rsidR="00073BE8">
        <w:rPr>
          <w:rFonts w:ascii="Times New Roman" w:hAnsi="Times New Roman"/>
          <w:bCs/>
          <w:sz w:val="28"/>
          <w:szCs w:val="28"/>
        </w:rPr>
        <w:t>вязан с приобретением спортивного инвент</w:t>
      </w:r>
      <w:r w:rsidR="00073BE8">
        <w:rPr>
          <w:rFonts w:ascii="Times New Roman" w:hAnsi="Times New Roman"/>
          <w:bCs/>
          <w:sz w:val="28"/>
          <w:szCs w:val="28"/>
        </w:rPr>
        <w:t>а</w:t>
      </w:r>
      <w:r w:rsidR="00073BE8">
        <w:rPr>
          <w:rFonts w:ascii="Times New Roman" w:hAnsi="Times New Roman"/>
          <w:bCs/>
          <w:sz w:val="28"/>
          <w:szCs w:val="28"/>
        </w:rPr>
        <w:t>ря и количества спортивных мероприятий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D082A" w:rsidRPr="00CC7988" w:rsidRDefault="007D082A" w:rsidP="007D082A">
      <w:pPr>
        <w:numPr>
          <w:ilvl w:val="0"/>
          <w:numId w:val="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о</w:t>
      </w:r>
      <w:r w:rsidRPr="00A06312">
        <w:rPr>
          <w:rFonts w:ascii="Times New Roman" w:hAnsi="Times New Roman"/>
          <w:bCs/>
          <w:sz w:val="28"/>
          <w:szCs w:val="28"/>
        </w:rPr>
        <w:t>существление части переданных муниципальному району по</w:t>
      </w:r>
      <w:r w:rsidRPr="00A06312">
        <w:rPr>
          <w:rFonts w:ascii="Times New Roman" w:hAnsi="Times New Roman"/>
          <w:bCs/>
          <w:sz w:val="28"/>
          <w:szCs w:val="28"/>
        </w:rPr>
        <w:t>л</w:t>
      </w:r>
      <w:r w:rsidRPr="00A06312">
        <w:rPr>
          <w:rFonts w:ascii="Times New Roman" w:hAnsi="Times New Roman"/>
          <w:bCs/>
          <w:sz w:val="28"/>
          <w:szCs w:val="28"/>
        </w:rPr>
        <w:t>номочий Пучежского городского поселения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6312">
        <w:rPr>
          <w:rFonts w:ascii="Times New Roman" w:hAnsi="Times New Roman"/>
          <w:bCs/>
          <w:sz w:val="28"/>
          <w:szCs w:val="28"/>
        </w:rPr>
        <w:t xml:space="preserve">решению вопросов местного значения по организации и проведению физкультурно-оздоровительных и спортивных мероприятий, приобретению </w:t>
      </w:r>
      <w:r>
        <w:rPr>
          <w:rFonts w:ascii="Times New Roman" w:hAnsi="Times New Roman"/>
          <w:bCs/>
          <w:sz w:val="28"/>
          <w:szCs w:val="28"/>
        </w:rPr>
        <w:t>с</w:t>
      </w:r>
      <w:r w:rsidRPr="00A06312">
        <w:rPr>
          <w:rFonts w:ascii="Times New Roman" w:hAnsi="Times New Roman"/>
          <w:bCs/>
          <w:sz w:val="28"/>
          <w:szCs w:val="28"/>
        </w:rPr>
        <w:t>портивного оборудования и и</w:t>
      </w:r>
      <w:r w:rsidRPr="00A06312">
        <w:rPr>
          <w:rFonts w:ascii="Times New Roman" w:hAnsi="Times New Roman"/>
          <w:bCs/>
          <w:sz w:val="28"/>
          <w:szCs w:val="28"/>
        </w:rPr>
        <w:t>н</w:t>
      </w:r>
      <w:r w:rsidRPr="00A06312">
        <w:rPr>
          <w:rFonts w:ascii="Times New Roman" w:hAnsi="Times New Roman"/>
          <w:bCs/>
          <w:sz w:val="28"/>
          <w:szCs w:val="28"/>
        </w:rPr>
        <w:t xml:space="preserve">вентаря для МУ </w:t>
      </w:r>
      <w:proofErr w:type="gramStart"/>
      <w:r w:rsidRPr="00A06312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A06312">
        <w:rPr>
          <w:rFonts w:ascii="Times New Roman" w:hAnsi="Times New Roman"/>
          <w:bCs/>
          <w:sz w:val="28"/>
          <w:szCs w:val="28"/>
        </w:rPr>
        <w:t xml:space="preserve"> Детско-юношеский центр г. Пучеж</w:t>
      </w:r>
      <w:r w:rsidR="00073BE8">
        <w:rPr>
          <w:rFonts w:ascii="Times New Roman" w:hAnsi="Times New Roman"/>
          <w:bCs/>
          <w:sz w:val="28"/>
          <w:szCs w:val="28"/>
        </w:rPr>
        <w:t xml:space="preserve"> направлено 138 850</w:t>
      </w:r>
      <w:r>
        <w:rPr>
          <w:rFonts w:ascii="Times New Roman" w:hAnsi="Times New Roman"/>
          <w:bCs/>
          <w:sz w:val="28"/>
          <w:szCs w:val="28"/>
        </w:rPr>
        <w:t xml:space="preserve"> рубль, или 100% к утвержденным показателям. По сравнению с аналогичным периодом  202</w:t>
      </w:r>
      <w:r w:rsidR="00073BE8">
        <w:rPr>
          <w:rFonts w:ascii="Times New Roman" w:hAnsi="Times New Roman"/>
          <w:bCs/>
          <w:sz w:val="28"/>
          <w:szCs w:val="28"/>
        </w:rPr>
        <w:t>2 расходы уменьшились на 17,7</w:t>
      </w:r>
      <w:r>
        <w:rPr>
          <w:rFonts w:ascii="Times New Roman" w:hAnsi="Times New Roman"/>
          <w:bCs/>
          <w:sz w:val="28"/>
          <w:szCs w:val="28"/>
        </w:rPr>
        <w:t xml:space="preserve"> %; </w:t>
      </w:r>
    </w:p>
    <w:p w:rsidR="007D082A" w:rsidRPr="00EF6E88" w:rsidRDefault="007D082A" w:rsidP="007D082A">
      <w:pPr>
        <w:numPr>
          <w:ilvl w:val="0"/>
          <w:numId w:val="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на о</w:t>
      </w:r>
      <w:r w:rsidRPr="00434EAB">
        <w:rPr>
          <w:rFonts w:ascii="Times New Roman" w:hAnsi="Times New Roman"/>
          <w:bCs/>
          <w:sz w:val="28"/>
          <w:szCs w:val="28"/>
        </w:rPr>
        <w:t>существление части полномочий по решению вопросов местн</w:t>
      </w:r>
      <w:r w:rsidRPr="00434EAB">
        <w:rPr>
          <w:rFonts w:ascii="Times New Roman" w:hAnsi="Times New Roman"/>
          <w:bCs/>
          <w:sz w:val="28"/>
          <w:szCs w:val="28"/>
        </w:rPr>
        <w:t>о</w:t>
      </w:r>
      <w:r w:rsidRPr="00434EAB">
        <w:rPr>
          <w:rFonts w:ascii="Times New Roman" w:hAnsi="Times New Roman"/>
          <w:bCs/>
          <w:sz w:val="28"/>
          <w:szCs w:val="28"/>
        </w:rPr>
        <w:t>го значения Пучежского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34EAB">
        <w:rPr>
          <w:rFonts w:ascii="Times New Roman" w:hAnsi="Times New Roman"/>
          <w:bCs/>
          <w:sz w:val="28"/>
          <w:szCs w:val="28"/>
        </w:rPr>
        <w:t xml:space="preserve">переданных муниципальному району по оказанию финансовой поддержки футбольной команде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434EAB">
        <w:rPr>
          <w:rFonts w:ascii="Times New Roman" w:hAnsi="Times New Roman"/>
          <w:bCs/>
          <w:sz w:val="28"/>
          <w:szCs w:val="28"/>
        </w:rPr>
        <w:t>Волга</w:t>
      </w:r>
      <w:r>
        <w:rPr>
          <w:rFonts w:ascii="Times New Roman" w:hAnsi="Times New Roman"/>
          <w:bCs/>
          <w:sz w:val="28"/>
          <w:szCs w:val="28"/>
        </w:rPr>
        <w:t>»  расходы составили 411 150 рублей, или 100 % к утвержденным плановым показ</w:t>
      </w:r>
      <w:r w:rsidR="00073BE8">
        <w:rPr>
          <w:rFonts w:ascii="Times New Roman" w:hAnsi="Times New Roman"/>
          <w:bCs/>
          <w:sz w:val="28"/>
          <w:szCs w:val="28"/>
        </w:rPr>
        <w:t>ателям. Расходы произведены на уровне расходов 2022 года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D082A" w:rsidRDefault="007D082A" w:rsidP="007D082A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Динамика расходов по разделу </w:t>
      </w:r>
      <w:r>
        <w:rPr>
          <w:rFonts w:ascii="Times New Roman" w:hAnsi="Times New Roman"/>
          <w:b/>
          <w:sz w:val="28"/>
          <w:szCs w:val="28"/>
        </w:rPr>
        <w:t>11</w:t>
      </w:r>
      <w:r w:rsidRPr="009B7DBC">
        <w:rPr>
          <w:rFonts w:ascii="Times New Roman" w:hAnsi="Times New Roman"/>
          <w:b/>
          <w:sz w:val="28"/>
          <w:szCs w:val="28"/>
        </w:rPr>
        <w:t>01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9B7DBC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лена в нижеследующей таблице.</w:t>
      </w:r>
    </w:p>
    <w:p w:rsidR="007D082A" w:rsidRPr="009B7DBC" w:rsidRDefault="007D082A" w:rsidP="007D08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63" w:type="dxa"/>
        <w:tblInd w:w="-176" w:type="dxa"/>
        <w:tblLook w:val="00A0"/>
      </w:tblPr>
      <w:tblGrid>
        <w:gridCol w:w="2268"/>
        <w:gridCol w:w="1035"/>
        <w:gridCol w:w="1377"/>
        <w:gridCol w:w="1497"/>
        <w:gridCol w:w="1431"/>
        <w:gridCol w:w="1254"/>
        <w:gridCol w:w="974"/>
      </w:tblGrid>
      <w:tr w:rsidR="007D082A" w:rsidRPr="00C5090B" w:rsidTr="002A6E87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Наименование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Код 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раздела,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одраз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lastRenderedPageBreak/>
              <w:t>дела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lastRenderedPageBreak/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202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очненный план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на 202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lastRenderedPageBreak/>
              <w:t>(рублей)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lastRenderedPageBreak/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% </w:t>
            </w:r>
            <w:proofErr w:type="spellStart"/>
            <w:proofErr w:type="gramStart"/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-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нения</w:t>
            </w:r>
            <w:proofErr w:type="spellEnd"/>
            <w:proofErr w:type="gramEnd"/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к плановым </w:t>
            </w:r>
            <w:proofErr w:type="spellStart"/>
            <w:r w:rsidRPr="00C41D4B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lastRenderedPageBreak/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каза-телям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C41D4B" w:rsidRDefault="007D082A" w:rsidP="005C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82A" w:rsidRPr="00C41D4B" w:rsidRDefault="007D082A" w:rsidP="005C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1D4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Темп роста 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 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C41D4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7D082A" w:rsidRPr="00C5090B" w:rsidTr="002A6E87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1D4B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1D4B">
              <w:rPr>
                <w:rFonts w:ascii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073BE8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806 175,30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073BE8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955 000,0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073BE8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955 000,0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C41D4B" w:rsidRDefault="007D082A" w:rsidP="002A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+39,5%</w:t>
            </w:r>
          </w:p>
        </w:tc>
      </w:tr>
    </w:tbl>
    <w:p w:rsidR="007D082A" w:rsidRDefault="007D082A" w:rsidP="007D08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82A" w:rsidRDefault="007D082A" w:rsidP="007D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1300 «Обслуживание государственного (муниципального) долга»</w:t>
      </w:r>
    </w:p>
    <w:p w:rsidR="007D082A" w:rsidRDefault="007D082A" w:rsidP="007D082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в полном объеме утверждены по подразделу 13 01 </w:t>
      </w:r>
      <w:r w:rsidRPr="00B42E53">
        <w:rPr>
          <w:rFonts w:ascii="Times New Roman" w:hAnsi="Times New Roman"/>
          <w:b/>
          <w:bCs/>
          <w:sz w:val="28"/>
          <w:szCs w:val="28"/>
        </w:rPr>
        <w:t>«</w:t>
      </w:r>
      <w:r w:rsidRPr="00B42E53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Обслуж</w:t>
      </w:r>
      <w:r w:rsidRPr="00B42E53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Pr="00B42E53">
        <w:rPr>
          <w:rFonts w:ascii="Times New Roman" w:hAnsi="Times New Roman"/>
          <w:b/>
          <w:color w:val="000000"/>
          <w:sz w:val="28"/>
          <w:szCs w:val="28"/>
          <w:lang w:eastAsia="ru-RU"/>
        </w:rPr>
        <w:t>вание государственного внутреннего и муниципального долга</w:t>
      </w:r>
      <w:r w:rsidRPr="00B42E5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 Расходы со</w:t>
      </w:r>
      <w:r w:rsidR="00A02753">
        <w:rPr>
          <w:rFonts w:ascii="Times New Roman" w:hAnsi="Times New Roman"/>
          <w:bCs/>
          <w:sz w:val="28"/>
          <w:szCs w:val="28"/>
        </w:rPr>
        <w:t xml:space="preserve">ставили 2 245,34 </w:t>
      </w:r>
      <w:r>
        <w:rPr>
          <w:rFonts w:ascii="Times New Roman" w:hAnsi="Times New Roman"/>
          <w:bCs/>
          <w:sz w:val="28"/>
          <w:szCs w:val="28"/>
        </w:rPr>
        <w:t>руб., или 100 % к утвержденным плановым показателям. По сравнению с аналогичными показателями 202</w:t>
      </w:r>
      <w:r w:rsidR="00A0275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2753">
        <w:rPr>
          <w:rFonts w:ascii="Times New Roman" w:hAnsi="Times New Roman"/>
          <w:bCs/>
          <w:sz w:val="28"/>
          <w:szCs w:val="28"/>
        </w:rPr>
        <w:t>(3 417,72</w:t>
      </w:r>
      <w:r>
        <w:rPr>
          <w:rFonts w:ascii="Times New Roman" w:hAnsi="Times New Roman"/>
          <w:bCs/>
          <w:sz w:val="28"/>
          <w:szCs w:val="28"/>
        </w:rPr>
        <w:t xml:space="preserve"> руб.)</w:t>
      </w:r>
      <w:r w:rsidR="005C4031" w:rsidRPr="005C4031">
        <w:rPr>
          <w:rFonts w:ascii="Times New Roman" w:hAnsi="Times New Roman"/>
          <w:bCs/>
          <w:sz w:val="28"/>
          <w:szCs w:val="28"/>
        </w:rPr>
        <w:t xml:space="preserve"> </w:t>
      </w:r>
      <w:r w:rsidR="005C4031">
        <w:rPr>
          <w:rFonts w:ascii="Times New Roman" w:hAnsi="Times New Roman"/>
          <w:bCs/>
          <w:sz w:val="28"/>
          <w:szCs w:val="28"/>
        </w:rPr>
        <w:t>расходы уменьшились на 34,3 %</w:t>
      </w:r>
      <w:r>
        <w:rPr>
          <w:rFonts w:ascii="Times New Roman" w:hAnsi="Times New Roman"/>
          <w:bCs/>
          <w:sz w:val="28"/>
          <w:szCs w:val="28"/>
        </w:rPr>
        <w:t xml:space="preserve">.  </w:t>
      </w:r>
      <w:r w:rsidRPr="00EB2132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 xml:space="preserve">сходы по разделу </w:t>
      </w:r>
      <w:r w:rsidRPr="00EB2132">
        <w:rPr>
          <w:rFonts w:ascii="Times New Roman" w:hAnsi="Times New Roman"/>
          <w:bCs/>
          <w:sz w:val="28"/>
          <w:szCs w:val="28"/>
        </w:rPr>
        <w:t>осуществлялись в рамках м</w:t>
      </w:r>
      <w:r w:rsidRPr="00EB2132">
        <w:rPr>
          <w:rFonts w:ascii="Times New Roman" w:hAnsi="Times New Roman"/>
          <w:bCs/>
          <w:sz w:val="28"/>
          <w:szCs w:val="28"/>
        </w:rPr>
        <w:t>у</w:t>
      </w:r>
      <w:r w:rsidRPr="00EB2132">
        <w:rPr>
          <w:rFonts w:ascii="Times New Roman" w:hAnsi="Times New Roman"/>
          <w:bCs/>
          <w:sz w:val="28"/>
          <w:szCs w:val="28"/>
        </w:rPr>
        <w:t>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1046">
        <w:rPr>
          <w:rFonts w:ascii="Times New Roman" w:hAnsi="Times New Roman"/>
          <w:b/>
          <w:sz w:val="28"/>
          <w:szCs w:val="28"/>
        </w:rPr>
        <w:t>«Совершенствование местного самоуправления Пучежского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Снижение расходов произошло за счет </w:t>
      </w:r>
      <w:r w:rsidR="005C4031">
        <w:rPr>
          <w:rFonts w:ascii="Times New Roman" w:hAnsi="Times New Roman"/>
          <w:bCs/>
          <w:sz w:val="28"/>
          <w:szCs w:val="28"/>
        </w:rPr>
        <w:t xml:space="preserve">уменьшения </w:t>
      </w:r>
      <w:r>
        <w:rPr>
          <w:rFonts w:ascii="Times New Roman" w:hAnsi="Times New Roman"/>
          <w:bCs/>
          <w:sz w:val="28"/>
          <w:szCs w:val="28"/>
        </w:rPr>
        <w:t>задолженности по  бюджетным кредитам. Динамика расх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дов по разделу </w:t>
      </w:r>
      <w:r w:rsidRPr="009B7DBC">
        <w:rPr>
          <w:rFonts w:ascii="Times New Roman" w:hAnsi="Times New Roman"/>
          <w:b/>
          <w:sz w:val="28"/>
          <w:szCs w:val="28"/>
        </w:rPr>
        <w:t>1301 «</w:t>
      </w:r>
      <w:r w:rsidRPr="009B7DBC">
        <w:rPr>
          <w:rFonts w:ascii="Times New Roman" w:hAnsi="Times New Roman"/>
          <w:b/>
          <w:color w:val="000000"/>
          <w:sz w:val="28"/>
          <w:szCs w:val="28"/>
          <w:lang w:eastAsia="ru-RU"/>
        </w:rPr>
        <w:t> Обслуживание государственного внутреннего и м</w:t>
      </w:r>
      <w:r w:rsidRPr="009B7DBC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Pr="009B7DBC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ниципального долга»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представлена в нижеследующей таблице.</w:t>
      </w:r>
    </w:p>
    <w:p w:rsidR="00803840" w:rsidRDefault="00803840" w:rsidP="007D082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904" w:type="dxa"/>
        <w:tblInd w:w="-318" w:type="dxa"/>
        <w:tblLook w:val="00A0"/>
      </w:tblPr>
      <w:tblGrid>
        <w:gridCol w:w="2514"/>
        <w:gridCol w:w="1035"/>
        <w:gridCol w:w="1307"/>
        <w:gridCol w:w="1497"/>
        <w:gridCol w:w="1369"/>
        <w:gridCol w:w="1486"/>
        <w:gridCol w:w="973"/>
      </w:tblGrid>
      <w:tr w:rsidR="007D082A" w:rsidRPr="00C5090B" w:rsidTr="00803840">
        <w:trPr>
          <w:trHeight w:val="33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Наименование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подраздела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Код раздела,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подраз-дела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Исполнено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202</w:t>
            </w:r>
            <w:r w:rsidR="00A02753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очненный план на 202</w:t>
            </w:r>
            <w:r w:rsidR="00A02753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Исполнено </w:t>
            </w:r>
          </w:p>
          <w:p w:rsidR="007D082A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за 202</w:t>
            </w:r>
            <w:r w:rsidR="00A02753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7D082A" w:rsidRPr="005D0B2D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(рублей)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5D0B2D" w:rsidRDefault="007D082A" w:rsidP="00A02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% исполн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е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ния к пл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новым п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казате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лям 202</w:t>
            </w:r>
            <w:r w:rsidR="00A02753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5D0B2D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82A" w:rsidRPr="00C5090B" w:rsidRDefault="007D082A" w:rsidP="005C403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202</w:t>
            </w:r>
            <w:r w:rsidR="00A027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г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 202</w:t>
            </w:r>
            <w:r w:rsidR="005C403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7312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7D082A" w:rsidRPr="00C5090B" w:rsidTr="00803840">
        <w:trPr>
          <w:trHeight w:val="33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82A" w:rsidRPr="00047F00" w:rsidRDefault="007D082A" w:rsidP="002A6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F00">
              <w:rPr>
                <w:rFonts w:ascii="Times New Roman" w:hAnsi="Times New Roman"/>
                <w:color w:val="000000"/>
                <w:lang w:eastAsia="ru-RU"/>
              </w:rPr>
              <w:t>Обслуживание госуда</w:t>
            </w:r>
            <w:r w:rsidRPr="00047F00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047F00">
              <w:rPr>
                <w:rFonts w:ascii="Times New Roman" w:hAnsi="Times New Roman"/>
                <w:color w:val="000000"/>
                <w:lang w:eastAsia="ru-RU"/>
              </w:rPr>
              <w:t>ственного внутреннего и муниципального до</w:t>
            </w:r>
            <w:r w:rsidRPr="00047F00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047F00">
              <w:rPr>
                <w:rFonts w:ascii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047F0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F00">
              <w:rPr>
                <w:rFonts w:ascii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047F00" w:rsidRDefault="00A0275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3 417,72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047F00" w:rsidRDefault="00A0275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2 245,34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047F00" w:rsidRDefault="00A02753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2 245,34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047F0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47F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2A" w:rsidRPr="00047F00" w:rsidRDefault="007D082A" w:rsidP="002A6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47F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r w:rsidR="00A027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34,3</w:t>
            </w:r>
          </w:p>
        </w:tc>
      </w:tr>
    </w:tbl>
    <w:p w:rsidR="007D082A" w:rsidRPr="004C37F0" w:rsidRDefault="007D082A" w:rsidP="007E3C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07C">
        <w:rPr>
          <w:rFonts w:ascii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</w:t>
      </w:r>
    </w:p>
    <w:p w:rsidR="007D082A" w:rsidRDefault="007D082A" w:rsidP="007D08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07C">
        <w:rPr>
          <w:rFonts w:ascii="Times New Roman" w:hAnsi="Times New Roman"/>
          <w:b/>
          <w:bCs/>
          <w:sz w:val="28"/>
          <w:szCs w:val="28"/>
        </w:rPr>
        <w:t>бюджета Пучежского муниципального района</w:t>
      </w:r>
    </w:p>
    <w:p w:rsidR="007D082A" w:rsidRPr="0099307C" w:rsidRDefault="007D082A" w:rsidP="007E3C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82A" w:rsidRDefault="007D082A" w:rsidP="007E3CC6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29CF">
        <w:rPr>
          <w:rFonts w:ascii="Times New Roman" w:hAnsi="Times New Roman"/>
          <w:bCs/>
          <w:sz w:val="28"/>
          <w:szCs w:val="28"/>
        </w:rPr>
        <w:t xml:space="preserve">Решением Совета Пучежского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 13.12.2021 № 59 «О бюджете Пучежского муниципального района на 2022 год и на пл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новый период 2023 и 2024 годов» утверждено приложение № 5 «Источники финансирования дефицита бюджета Пучежского муниципального района» по следующим кодам бюджетной классификации:</w:t>
      </w:r>
    </w:p>
    <w:p w:rsidR="007D082A" w:rsidRPr="0099307C" w:rsidRDefault="007D082A" w:rsidP="007E3C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307C">
        <w:rPr>
          <w:rFonts w:ascii="Times New Roman" w:hAnsi="Times New Roman"/>
          <w:sz w:val="28"/>
          <w:szCs w:val="28"/>
        </w:rPr>
        <w:t>092 01 03 01 00 05 0000 810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07C">
        <w:rPr>
          <w:rFonts w:ascii="Times New Roman" w:hAnsi="Times New Roman"/>
          <w:sz w:val="28"/>
          <w:szCs w:val="28"/>
        </w:rPr>
        <w:t>- Погашение бюджетами муниципальных районов кредитов от других бюджетов бюджетной системы Российской Ф</w:t>
      </w:r>
      <w:r w:rsidRPr="0099307C">
        <w:rPr>
          <w:rFonts w:ascii="Times New Roman" w:hAnsi="Times New Roman"/>
          <w:sz w:val="28"/>
          <w:szCs w:val="28"/>
        </w:rPr>
        <w:t>е</w:t>
      </w:r>
      <w:r w:rsidRPr="0099307C">
        <w:rPr>
          <w:rFonts w:ascii="Times New Roman" w:hAnsi="Times New Roman"/>
          <w:sz w:val="28"/>
          <w:szCs w:val="28"/>
        </w:rPr>
        <w:t>дерации в валюте Российской Федерации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9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30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) 1 172 445,34</w:t>
      </w:r>
      <w:r w:rsidRPr="0099307C">
        <w:rPr>
          <w:rFonts w:ascii="Times New Roman" w:hAnsi="Times New Roman"/>
          <w:sz w:val="28"/>
          <w:szCs w:val="28"/>
        </w:rPr>
        <w:t xml:space="preserve"> рублей</w:t>
      </w:r>
    </w:p>
    <w:p w:rsidR="007D082A" w:rsidRPr="0099307C" w:rsidRDefault="007D082A" w:rsidP="007E3C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307C">
        <w:rPr>
          <w:rFonts w:ascii="Times New Roman" w:hAnsi="Times New Roman"/>
          <w:sz w:val="28"/>
          <w:szCs w:val="28"/>
        </w:rPr>
        <w:t>092 01 05 02 01 05 0000 510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07C">
        <w:rPr>
          <w:rFonts w:ascii="Times New Roman" w:hAnsi="Times New Roman"/>
          <w:sz w:val="28"/>
          <w:szCs w:val="28"/>
        </w:rPr>
        <w:t>- Увеличение прочих остатков денежных средств местных бюджетов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9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30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) 291 894 976,68</w:t>
      </w:r>
      <w:r w:rsidRPr="0099307C">
        <w:rPr>
          <w:rFonts w:ascii="Times New Roman" w:hAnsi="Times New Roman"/>
          <w:sz w:val="28"/>
          <w:szCs w:val="28"/>
        </w:rPr>
        <w:t xml:space="preserve"> рубля</w:t>
      </w:r>
    </w:p>
    <w:p w:rsidR="007D082A" w:rsidRPr="004E605B" w:rsidRDefault="007D082A" w:rsidP="007E3CC6">
      <w:pPr>
        <w:pStyle w:val="ConsPlusTitle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99307C">
        <w:rPr>
          <w:rFonts w:ascii="Times New Roman" w:hAnsi="Times New Roman"/>
          <w:b w:val="0"/>
          <w:bCs w:val="0"/>
          <w:sz w:val="28"/>
          <w:szCs w:val="28"/>
        </w:rPr>
        <w:t xml:space="preserve">092  01 05 02 01 05 0000 610 - Уменьшение прочих остатков денежных средств местных бюджетов </w:t>
      </w:r>
      <w:r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99307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(+) 297 217 616,65 рубля.</w:t>
      </w:r>
    </w:p>
    <w:p w:rsidR="007D082A" w:rsidRDefault="007D082A" w:rsidP="007E3CC6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Дефицит бюджета Пучежского муниципального района </w:t>
      </w:r>
      <w:r w:rsidRPr="00107082">
        <w:rPr>
          <w:rFonts w:ascii="Times New Roman" w:hAnsi="Times New Roman"/>
          <w:bCs/>
          <w:sz w:val="28"/>
          <w:szCs w:val="28"/>
        </w:rPr>
        <w:t xml:space="preserve">на </w:t>
      </w:r>
      <w:r w:rsidRPr="00107082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8066B4" w:rsidRPr="00107082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у</w:t>
      </w:r>
      <w:r>
        <w:rPr>
          <w:rFonts w:ascii="Times New Roman" w:hAnsi="Times New Roman"/>
          <w:bCs/>
          <w:sz w:val="28"/>
          <w:szCs w:val="28"/>
        </w:rPr>
        <w:t>т</w:t>
      </w:r>
      <w:r w:rsidR="008066B4">
        <w:rPr>
          <w:rFonts w:ascii="Times New Roman" w:hAnsi="Times New Roman"/>
          <w:bCs/>
          <w:sz w:val="28"/>
          <w:szCs w:val="28"/>
        </w:rPr>
        <w:t>вержден в сумме 5 459 090,74</w:t>
      </w:r>
      <w:r>
        <w:rPr>
          <w:rFonts w:ascii="Times New Roman" w:hAnsi="Times New Roman"/>
          <w:bCs/>
          <w:sz w:val="28"/>
          <w:szCs w:val="28"/>
        </w:rPr>
        <w:t xml:space="preserve"> рублей.  Бюджет Пучежского муниципального района за </w:t>
      </w:r>
      <w:r w:rsidRPr="00107082">
        <w:rPr>
          <w:rFonts w:ascii="Times New Roman" w:hAnsi="Times New Roman"/>
          <w:bCs/>
          <w:sz w:val="28"/>
          <w:szCs w:val="28"/>
        </w:rPr>
        <w:t>202</w:t>
      </w:r>
      <w:r w:rsidR="008066B4" w:rsidRPr="0010708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испо</w:t>
      </w:r>
      <w:r w:rsidR="008066B4">
        <w:rPr>
          <w:rFonts w:ascii="Times New Roman" w:hAnsi="Times New Roman"/>
          <w:bCs/>
          <w:sz w:val="28"/>
          <w:szCs w:val="28"/>
        </w:rPr>
        <w:t xml:space="preserve">лнен с </w:t>
      </w:r>
      <w:proofErr w:type="spellStart"/>
      <w:r w:rsidR="008066B4">
        <w:rPr>
          <w:rFonts w:ascii="Times New Roman" w:hAnsi="Times New Roman"/>
          <w:bCs/>
          <w:sz w:val="28"/>
          <w:szCs w:val="28"/>
        </w:rPr>
        <w:t>профицитом</w:t>
      </w:r>
      <w:proofErr w:type="spellEnd"/>
      <w:r w:rsidR="008066B4">
        <w:rPr>
          <w:rFonts w:ascii="Times New Roman" w:hAnsi="Times New Roman"/>
          <w:bCs/>
          <w:sz w:val="28"/>
          <w:szCs w:val="28"/>
        </w:rPr>
        <w:t xml:space="preserve">  1 317 962,76</w:t>
      </w:r>
      <w:r>
        <w:rPr>
          <w:rFonts w:ascii="Times New Roman" w:hAnsi="Times New Roman"/>
          <w:bCs/>
          <w:sz w:val="28"/>
          <w:szCs w:val="28"/>
        </w:rPr>
        <w:t xml:space="preserve"> рубль.</w:t>
      </w:r>
    </w:p>
    <w:p w:rsidR="005C4031" w:rsidRDefault="007D082A" w:rsidP="007E3C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исполнен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связи с поступлением доходов в бюджет района без утвержденных плановых назначений в последние числа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декабря, когда осуществление кассового расхода не представлялось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ным. </w:t>
      </w:r>
    </w:p>
    <w:p w:rsidR="007D082A" w:rsidRDefault="007D082A" w:rsidP="007E3C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</w:t>
      </w:r>
      <w:r w:rsidRPr="00107082">
        <w:rPr>
          <w:rFonts w:ascii="Times New Roman" w:hAnsi="Times New Roman"/>
          <w:sz w:val="28"/>
          <w:szCs w:val="28"/>
        </w:rPr>
        <w:t>.202</w:t>
      </w:r>
      <w:r w:rsidR="00107082" w:rsidRPr="00107082">
        <w:rPr>
          <w:rFonts w:ascii="Times New Roman" w:hAnsi="Times New Roman"/>
          <w:sz w:val="28"/>
          <w:szCs w:val="28"/>
        </w:rPr>
        <w:t>4</w:t>
      </w:r>
      <w:r w:rsidRPr="00107082">
        <w:rPr>
          <w:rFonts w:ascii="Times New Roman" w:hAnsi="Times New Roman"/>
          <w:sz w:val="28"/>
          <w:szCs w:val="28"/>
        </w:rPr>
        <w:t xml:space="preserve"> остаток средств районного бюджета сост</w:t>
      </w:r>
      <w:r w:rsidRPr="00107082">
        <w:rPr>
          <w:rFonts w:ascii="Times New Roman" w:hAnsi="Times New Roman"/>
          <w:sz w:val="28"/>
          <w:szCs w:val="28"/>
        </w:rPr>
        <w:t>а</w:t>
      </w:r>
      <w:r w:rsidR="00107082" w:rsidRPr="00107082">
        <w:rPr>
          <w:rFonts w:ascii="Times New Roman" w:hAnsi="Times New Roman"/>
          <w:sz w:val="28"/>
          <w:szCs w:val="28"/>
        </w:rPr>
        <w:t>вил 26 898 051,04</w:t>
      </w:r>
      <w:r w:rsidRPr="00107082">
        <w:rPr>
          <w:rFonts w:ascii="Times New Roman" w:hAnsi="Times New Roman"/>
          <w:sz w:val="28"/>
          <w:szCs w:val="28"/>
        </w:rPr>
        <w:t xml:space="preserve"> рубля, в том числе средства областного бюджета</w:t>
      </w:r>
      <w:r w:rsidR="00107082" w:rsidRPr="00107082">
        <w:rPr>
          <w:rFonts w:ascii="Times New Roman" w:hAnsi="Times New Roman"/>
          <w:sz w:val="28"/>
          <w:szCs w:val="28"/>
        </w:rPr>
        <w:t xml:space="preserve"> 160 564,18</w:t>
      </w:r>
      <w:r w:rsidR="005C4031" w:rsidRPr="00107082">
        <w:rPr>
          <w:rFonts w:ascii="Times New Roman" w:hAnsi="Times New Roman"/>
          <w:sz w:val="28"/>
          <w:szCs w:val="28"/>
        </w:rPr>
        <w:t xml:space="preserve"> рублей.</w:t>
      </w:r>
    </w:p>
    <w:p w:rsidR="00DE4DA7" w:rsidRDefault="007D082A" w:rsidP="000B79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AC60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бюджетные кредиты не привлекались, муниципальные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рантии не предоставлялись.</w:t>
      </w:r>
    </w:p>
    <w:p w:rsidR="00013D4C" w:rsidRDefault="00013D4C" w:rsidP="000B79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30D" w:rsidRPr="00F939DF" w:rsidRDefault="0035530D" w:rsidP="0035530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39DF">
        <w:rPr>
          <w:rFonts w:ascii="Times New Roman" w:hAnsi="Times New Roman"/>
          <w:b/>
          <w:sz w:val="28"/>
          <w:szCs w:val="28"/>
        </w:rPr>
        <w:t>Сведения о выполнении муниципального задания и иных резул</w:t>
      </w:r>
      <w:r w:rsidRPr="00F939DF">
        <w:rPr>
          <w:rFonts w:ascii="Times New Roman" w:hAnsi="Times New Roman"/>
          <w:b/>
          <w:sz w:val="28"/>
          <w:szCs w:val="28"/>
        </w:rPr>
        <w:t>ь</w:t>
      </w:r>
      <w:r w:rsidRPr="00F939DF">
        <w:rPr>
          <w:rFonts w:ascii="Times New Roman" w:hAnsi="Times New Roman"/>
          <w:b/>
          <w:sz w:val="28"/>
          <w:szCs w:val="28"/>
        </w:rPr>
        <w:t>татах использовани</w:t>
      </w:r>
      <w:r>
        <w:rPr>
          <w:rFonts w:ascii="Times New Roman" w:hAnsi="Times New Roman"/>
          <w:b/>
          <w:sz w:val="28"/>
          <w:szCs w:val="28"/>
        </w:rPr>
        <w:t>я бюджетных ассигнований за 2023</w:t>
      </w:r>
      <w:r w:rsidRPr="00F939DF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5530D" w:rsidRPr="00F939DF" w:rsidRDefault="0035530D" w:rsidP="003553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30D" w:rsidRDefault="0035530D" w:rsidP="003553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выполнении муниципального задания и иных результатах использования бюджетных ассигнований за 2023 год отражены в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 пояснительной записке.</w:t>
      </w:r>
    </w:p>
    <w:p w:rsidR="0035530D" w:rsidRDefault="0035530D" w:rsidP="0035530D"/>
    <w:p w:rsidR="004E4DE1" w:rsidRDefault="004E4DE1" w:rsidP="00611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430" w:rsidRDefault="00FA0430" w:rsidP="00FA04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4C" w:rsidRDefault="00013D4C" w:rsidP="00013D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4C" w:rsidRDefault="00013D4C" w:rsidP="00013D4C"/>
    <w:p w:rsidR="00013D4C" w:rsidRDefault="007A3A1F" w:rsidP="000B79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С.Н. Жигалова</w:t>
      </w:r>
    </w:p>
    <w:p w:rsidR="00013D4C" w:rsidRDefault="00013D4C" w:rsidP="000B79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4C" w:rsidRDefault="00013D4C" w:rsidP="000B79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4C" w:rsidRDefault="00013D4C" w:rsidP="000B79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4C" w:rsidRDefault="00013D4C" w:rsidP="000B795F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13D4C" w:rsidSect="003E13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26" w:rsidRDefault="00DD1526">
      <w:r>
        <w:separator/>
      </w:r>
    </w:p>
  </w:endnote>
  <w:endnote w:type="continuationSeparator" w:id="0">
    <w:p w:rsidR="00DD1526" w:rsidRDefault="00DD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26" w:rsidRDefault="00DD1526">
      <w:r>
        <w:separator/>
      </w:r>
    </w:p>
  </w:footnote>
  <w:footnote w:type="continuationSeparator" w:id="0">
    <w:p w:rsidR="00DD1526" w:rsidRDefault="00DD1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9BE"/>
    <w:multiLevelType w:val="hybridMultilevel"/>
    <w:tmpl w:val="C95EB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225E1"/>
    <w:multiLevelType w:val="hybridMultilevel"/>
    <w:tmpl w:val="BBEA7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5E0AFC"/>
    <w:multiLevelType w:val="hybridMultilevel"/>
    <w:tmpl w:val="1E506A0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D761DC1"/>
    <w:multiLevelType w:val="hybridMultilevel"/>
    <w:tmpl w:val="6790690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46FE1"/>
    <w:multiLevelType w:val="hybridMultilevel"/>
    <w:tmpl w:val="72D6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4134B"/>
    <w:multiLevelType w:val="hybridMultilevel"/>
    <w:tmpl w:val="A886C3CA"/>
    <w:lvl w:ilvl="0" w:tplc="D6CCFD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  <w:b/>
      </w:rPr>
    </w:lvl>
    <w:lvl w:ilvl="2" w:tplc="D046877E">
      <w:start w:val="5"/>
      <w:numFmt w:val="decimal"/>
      <w:lvlText w:val="%3."/>
      <w:lvlJc w:val="left"/>
      <w:pPr>
        <w:ind w:left="2764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131837A5"/>
    <w:multiLevelType w:val="multilevel"/>
    <w:tmpl w:val="CE169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16DF22B1"/>
    <w:multiLevelType w:val="hybridMultilevel"/>
    <w:tmpl w:val="552E4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35232"/>
    <w:multiLevelType w:val="hybridMultilevel"/>
    <w:tmpl w:val="36A26936"/>
    <w:lvl w:ilvl="0" w:tplc="EA7C1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74912"/>
    <w:multiLevelType w:val="hybridMultilevel"/>
    <w:tmpl w:val="F0081356"/>
    <w:lvl w:ilvl="0" w:tplc="20B88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185ABC64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7F3E12"/>
    <w:multiLevelType w:val="hybridMultilevel"/>
    <w:tmpl w:val="08FE7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016E1"/>
    <w:multiLevelType w:val="hybridMultilevel"/>
    <w:tmpl w:val="E10661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0331A"/>
    <w:multiLevelType w:val="hybridMultilevel"/>
    <w:tmpl w:val="068EB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2B88327B"/>
    <w:multiLevelType w:val="hybridMultilevel"/>
    <w:tmpl w:val="B8FE833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09D2BEC"/>
    <w:multiLevelType w:val="multilevel"/>
    <w:tmpl w:val="11B48D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5">
    <w:nsid w:val="31413F12"/>
    <w:multiLevelType w:val="hybridMultilevel"/>
    <w:tmpl w:val="8EF0201C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>
    <w:nsid w:val="32C8703D"/>
    <w:multiLevelType w:val="hybridMultilevel"/>
    <w:tmpl w:val="9C84112A"/>
    <w:lvl w:ilvl="0" w:tplc="5A249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866C0"/>
    <w:multiLevelType w:val="hybridMultilevel"/>
    <w:tmpl w:val="4814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F5E72"/>
    <w:multiLevelType w:val="hybridMultilevel"/>
    <w:tmpl w:val="1B66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F0AE1"/>
    <w:multiLevelType w:val="hybridMultilevel"/>
    <w:tmpl w:val="F5E03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B33FD1"/>
    <w:multiLevelType w:val="hybridMultilevel"/>
    <w:tmpl w:val="C9E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80627"/>
    <w:multiLevelType w:val="hybridMultilevel"/>
    <w:tmpl w:val="CA583C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5B6C183A"/>
    <w:multiLevelType w:val="hybridMultilevel"/>
    <w:tmpl w:val="39E8E7FE"/>
    <w:lvl w:ilvl="0" w:tplc="1048E6DA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3">
    <w:nsid w:val="63A91053"/>
    <w:multiLevelType w:val="hybridMultilevel"/>
    <w:tmpl w:val="D5ACB6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2D7C82"/>
    <w:multiLevelType w:val="hybridMultilevel"/>
    <w:tmpl w:val="44DAA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B1292"/>
    <w:multiLevelType w:val="hybridMultilevel"/>
    <w:tmpl w:val="0BC4D988"/>
    <w:lvl w:ilvl="0" w:tplc="757A42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B65A27"/>
    <w:multiLevelType w:val="hybridMultilevel"/>
    <w:tmpl w:val="1036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036EC"/>
    <w:multiLevelType w:val="hybridMultilevel"/>
    <w:tmpl w:val="B21A1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DF1433"/>
    <w:multiLevelType w:val="hybridMultilevel"/>
    <w:tmpl w:val="72521A46"/>
    <w:lvl w:ilvl="0" w:tplc="022E0A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3E600AD"/>
    <w:multiLevelType w:val="hybridMultilevel"/>
    <w:tmpl w:val="F06CF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F76476"/>
    <w:multiLevelType w:val="hybridMultilevel"/>
    <w:tmpl w:val="B896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26D10"/>
    <w:multiLevelType w:val="hybridMultilevel"/>
    <w:tmpl w:val="B14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0704F"/>
    <w:multiLevelType w:val="hybridMultilevel"/>
    <w:tmpl w:val="59E89060"/>
    <w:lvl w:ilvl="0" w:tplc="97644E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E14491"/>
    <w:multiLevelType w:val="hybridMultilevel"/>
    <w:tmpl w:val="7A50C4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1"/>
  </w:num>
  <w:num w:numId="4">
    <w:abstractNumId w:val="2"/>
  </w:num>
  <w:num w:numId="5">
    <w:abstractNumId w:val="33"/>
  </w:num>
  <w:num w:numId="6">
    <w:abstractNumId w:val="24"/>
  </w:num>
  <w:num w:numId="7">
    <w:abstractNumId w:val="10"/>
  </w:num>
  <w:num w:numId="8">
    <w:abstractNumId w:val="11"/>
  </w:num>
  <w:num w:numId="9">
    <w:abstractNumId w:val="1"/>
  </w:num>
  <w:num w:numId="10">
    <w:abstractNumId w:val="27"/>
  </w:num>
  <w:num w:numId="11">
    <w:abstractNumId w:val="19"/>
  </w:num>
  <w:num w:numId="12">
    <w:abstractNumId w:val="18"/>
  </w:num>
  <w:num w:numId="13">
    <w:abstractNumId w:val="26"/>
  </w:num>
  <w:num w:numId="14">
    <w:abstractNumId w:val="16"/>
  </w:num>
  <w:num w:numId="15">
    <w:abstractNumId w:val="32"/>
  </w:num>
  <w:num w:numId="16">
    <w:abstractNumId w:val="28"/>
  </w:num>
  <w:num w:numId="17">
    <w:abstractNumId w:val="22"/>
  </w:num>
  <w:num w:numId="18">
    <w:abstractNumId w:val="25"/>
  </w:num>
  <w:num w:numId="19">
    <w:abstractNumId w:val="9"/>
  </w:num>
  <w:num w:numId="20">
    <w:abstractNumId w:val="29"/>
  </w:num>
  <w:num w:numId="21">
    <w:abstractNumId w:val="5"/>
  </w:num>
  <w:num w:numId="22">
    <w:abstractNumId w:val="15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3"/>
  </w:num>
  <w:num w:numId="26">
    <w:abstractNumId w:val="7"/>
  </w:num>
  <w:num w:numId="27">
    <w:abstractNumId w:val="4"/>
  </w:num>
  <w:num w:numId="28">
    <w:abstractNumId w:val="8"/>
  </w:num>
  <w:num w:numId="29">
    <w:abstractNumId w:val="0"/>
  </w:num>
  <w:num w:numId="30">
    <w:abstractNumId w:val="30"/>
  </w:num>
  <w:num w:numId="31">
    <w:abstractNumId w:val="20"/>
  </w:num>
  <w:num w:numId="32">
    <w:abstractNumId w:val="17"/>
  </w:num>
  <w:num w:numId="33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B8"/>
    <w:rsid w:val="00001F95"/>
    <w:rsid w:val="00003925"/>
    <w:rsid w:val="00010DBB"/>
    <w:rsid w:val="000110DA"/>
    <w:rsid w:val="00013D4C"/>
    <w:rsid w:val="00013DFB"/>
    <w:rsid w:val="00014132"/>
    <w:rsid w:val="00015238"/>
    <w:rsid w:val="0001767A"/>
    <w:rsid w:val="0002137F"/>
    <w:rsid w:val="00022FFF"/>
    <w:rsid w:val="0002555B"/>
    <w:rsid w:val="00026A99"/>
    <w:rsid w:val="000315E2"/>
    <w:rsid w:val="00034DAC"/>
    <w:rsid w:val="00036ABE"/>
    <w:rsid w:val="000372F2"/>
    <w:rsid w:val="00041BD1"/>
    <w:rsid w:val="00046012"/>
    <w:rsid w:val="00046D2D"/>
    <w:rsid w:val="00047564"/>
    <w:rsid w:val="000478F5"/>
    <w:rsid w:val="00047F00"/>
    <w:rsid w:val="000501FF"/>
    <w:rsid w:val="00055489"/>
    <w:rsid w:val="000605EF"/>
    <w:rsid w:val="00060A23"/>
    <w:rsid w:val="000620B4"/>
    <w:rsid w:val="000633FE"/>
    <w:rsid w:val="00064274"/>
    <w:rsid w:val="0006428C"/>
    <w:rsid w:val="00064EC0"/>
    <w:rsid w:val="00065EC4"/>
    <w:rsid w:val="0006725A"/>
    <w:rsid w:val="00067708"/>
    <w:rsid w:val="000677F4"/>
    <w:rsid w:val="0006793F"/>
    <w:rsid w:val="000723A2"/>
    <w:rsid w:val="00073870"/>
    <w:rsid w:val="000738ED"/>
    <w:rsid w:val="00073B88"/>
    <w:rsid w:val="00073BE8"/>
    <w:rsid w:val="00075561"/>
    <w:rsid w:val="00076E35"/>
    <w:rsid w:val="00077B10"/>
    <w:rsid w:val="00080735"/>
    <w:rsid w:val="0008370D"/>
    <w:rsid w:val="00084616"/>
    <w:rsid w:val="0008576D"/>
    <w:rsid w:val="0008689B"/>
    <w:rsid w:val="00086D99"/>
    <w:rsid w:val="0009266E"/>
    <w:rsid w:val="000927C3"/>
    <w:rsid w:val="0009474A"/>
    <w:rsid w:val="00094A3B"/>
    <w:rsid w:val="00094AB5"/>
    <w:rsid w:val="00097BC6"/>
    <w:rsid w:val="000A405F"/>
    <w:rsid w:val="000A7182"/>
    <w:rsid w:val="000A74E2"/>
    <w:rsid w:val="000A7FC4"/>
    <w:rsid w:val="000B1276"/>
    <w:rsid w:val="000B3285"/>
    <w:rsid w:val="000B37A0"/>
    <w:rsid w:val="000B46F8"/>
    <w:rsid w:val="000B57F5"/>
    <w:rsid w:val="000B61DC"/>
    <w:rsid w:val="000B67BC"/>
    <w:rsid w:val="000B6D19"/>
    <w:rsid w:val="000B6EB3"/>
    <w:rsid w:val="000B795F"/>
    <w:rsid w:val="000B7B82"/>
    <w:rsid w:val="000C5562"/>
    <w:rsid w:val="000C5F33"/>
    <w:rsid w:val="000D08A8"/>
    <w:rsid w:val="000D11E6"/>
    <w:rsid w:val="000D2651"/>
    <w:rsid w:val="000D32BA"/>
    <w:rsid w:val="000D3F31"/>
    <w:rsid w:val="000D492E"/>
    <w:rsid w:val="000D7681"/>
    <w:rsid w:val="000E054D"/>
    <w:rsid w:val="000E07BE"/>
    <w:rsid w:val="000E48C5"/>
    <w:rsid w:val="000E60B0"/>
    <w:rsid w:val="000F10B1"/>
    <w:rsid w:val="000F169C"/>
    <w:rsid w:val="000F1C86"/>
    <w:rsid w:val="000F26E7"/>
    <w:rsid w:val="000F2C6D"/>
    <w:rsid w:val="000F39D8"/>
    <w:rsid w:val="001034DE"/>
    <w:rsid w:val="00103525"/>
    <w:rsid w:val="00103B48"/>
    <w:rsid w:val="00104802"/>
    <w:rsid w:val="00106272"/>
    <w:rsid w:val="00107082"/>
    <w:rsid w:val="0011213E"/>
    <w:rsid w:val="00117634"/>
    <w:rsid w:val="00120050"/>
    <w:rsid w:val="001210A5"/>
    <w:rsid w:val="00123D5E"/>
    <w:rsid w:val="001240D6"/>
    <w:rsid w:val="00124FB9"/>
    <w:rsid w:val="00126DFC"/>
    <w:rsid w:val="00131815"/>
    <w:rsid w:val="001328A3"/>
    <w:rsid w:val="00133967"/>
    <w:rsid w:val="00133CEC"/>
    <w:rsid w:val="00133E77"/>
    <w:rsid w:val="0013467C"/>
    <w:rsid w:val="001347AD"/>
    <w:rsid w:val="00134B85"/>
    <w:rsid w:val="00135745"/>
    <w:rsid w:val="001375C1"/>
    <w:rsid w:val="00140C71"/>
    <w:rsid w:val="00145EFC"/>
    <w:rsid w:val="0015053C"/>
    <w:rsid w:val="00150F27"/>
    <w:rsid w:val="00151905"/>
    <w:rsid w:val="0015272D"/>
    <w:rsid w:val="00152FE1"/>
    <w:rsid w:val="00153209"/>
    <w:rsid w:val="00154FD1"/>
    <w:rsid w:val="00157474"/>
    <w:rsid w:val="00160018"/>
    <w:rsid w:val="0016684C"/>
    <w:rsid w:val="0016703F"/>
    <w:rsid w:val="001673DE"/>
    <w:rsid w:val="00167D66"/>
    <w:rsid w:val="00170AB7"/>
    <w:rsid w:val="001740F8"/>
    <w:rsid w:val="00176307"/>
    <w:rsid w:val="00176D52"/>
    <w:rsid w:val="00182081"/>
    <w:rsid w:val="001829CF"/>
    <w:rsid w:val="001870A5"/>
    <w:rsid w:val="00191BD2"/>
    <w:rsid w:val="00192F7E"/>
    <w:rsid w:val="00193C66"/>
    <w:rsid w:val="00193E79"/>
    <w:rsid w:val="001A2305"/>
    <w:rsid w:val="001A2D5F"/>
    <w:rsid w:val="001A4563"/>
    <w:rsid w:val="001A6728"/>
    <w:rsid w:val="001A6DD6"/>
    <w:rsid w:val="001A7023"/>
    <w:rsid w:val="001B08B6"/>
    <w:rsid w:val="001B47ED"/>
    <w:rsid w:val="001B5A0F"/>
    <w:rsid w:val="001C4734"/>
    <w:rsid w:val="001C4F8B"/>
    <w:rsid w:val="001C586B"/>
    <w:rsid w:val="001D1D98"/>
    <w:rsid w:val="001D46D7"/>
    <w:rsid w:val="001D501A"/>
    <w:rsid w:val="001D5E53"/>
    <w:rsid w:val="001D63F7"/>
    <w:rsid w:val="001E1078"/>
    <w:rsid w:val="001E2DDE"/>
    <w:rsid w:val="001E3B0E"/>
    <w:rsid w:val="001E54F0"/>
    <w:rsid w:val="001F46E7"/>
    <w:rsid w:val="001F4D3F"/>
    <w:rsid w:val="001F4EC2"/>
    <w:rsid w:val="001F6234"/>
    <w:rsid w:val="001F7A21"/>
    <w:rsid w:val="001F7DB5"/>
    <w:rsid w:val="00201C6B"/>
    <w:rsid w:val="002027CE"/>
    <w:rsid w:val="00203489"/>
    <w:rsid w:val="00203BCD"/>
    <w:rsid w:val="002059A1"/>
    <w:rsid w:val="002109CF"/>
    <w:rsid w:val="00210C11"/>
    <w:rsid w:val="00212BA5"/>
    <w:rsid w:val="0021435E"/>
    <w:rsid w:val="00216440"/>
    <w:rsid w:val="0022294E"/>
    <w:rsid w:val="002239C8"/>
    <w:rsid w:val="00224237"/>
    <w:rsid w:val="002254FF"/>
    <w:rsid w:val="002279A5"/>
    <w:rsid w:val="00231C2E"/>
    <w:rsid w:val="00231CD4"/>
    <w:rsid w:val="00233B6C"/>
    <w:rsid w:val="00234E51"/>
    <w:rsid w:val="002372BF"/>
    <w:rsid w:val="00244CAE"/>
    <w:rsid w:val="00244E3E"/>
    <w:rsid w:val="00245650"/>
    <w:rsid w:val="0024616E"/>
    <w:rsid w:val="00251E1B"/>
    <w:rsid w:val="002527E2"/>
    <w:rsid w:val="00261C06"/>
    <w:rsid w:val="00262C78"/>
    <w:rsid w:val="00265649"/>
    <w:rsid w:val="00265716"/>
    <w:rsid w:val="00271788"/>
    <w:rsid w:val="00272CD0"/>
    <w:rsid w:val="00273266"/>
    <w:rsid w:val="00273B0E"/>
    <w:rsid w:val="002752C9"/>
    <w:rsid w:val="00277875"/>
    <w:rsid w:val="0028047A"/>
    <w:rsid w:val="002807C0"/>
    <w:rsid w:val="00282828"/>
    <w:rsid w:val="00283414"/>
    <w:rsid w:val="00283F0B"/>
    <w:rsid w:val="00291102"/>
    <w:rsid w:val="00292BB7"/>
    <w:rsid w:val="0029572C"/>
    <w:rsid w:val="00297D1A"/>
    <w:rsid w:val="002A2DC8"/>
    <w:rsid w:val="002A6E87"/>
    <w:rsid w:val="002A78C7"/>
    <w:rsid w:val="002A7D22"/>
    <w:rsid w:val="002B0116"/>
    <w:rsid w:val="002B15FC"/>
    <w:rsid w:val="002B4219"/>
    <w:rsid w:val="002B4BB9"/>
    <w:rsid w:val="002B51C3"/>
    <w:rsid w:val="002C0B1D"/>
    <w:rsid w:val="002C14F8"/>
    <w:rsid w:val="002C1BB9"/>
    <w:rsid w:val="002C1DAC"/>
    <w:rsid w:val="002C6C30"/>
    <w:rsid w:val="002C7EC8"/>
    <w:rsid w:val="002D46C0"/>
    <w:rsid w:val="002D75CA"/>
    <w:rsid w:val="002E01FA"/>
    <w:rsid w:val="002E4A4B"/>
    <w:rsid w:val="002E5BE9"/>
    <w:rsid w:val="002E6CF6"/>
    <w:rsid w:val="002E7663"/>
    <w:rsid w:val="002F0681"/>
    <w:rsid w:val="002F0E72"/>
    <w:rsid w:val="002F2687"/>
    <w:rsid w:val="002F3CC6"/>
    <w:rsid w:val="002F5961"/>
    <w:rsid w:val="002F64E6"/>
    <w:rsid w:val="002F74E2"/>
    <w:rsid w:val="003020C0"/>
    <w:rsid w:val="003041F6"/>
    <w:rsid w:val="00305C0F"/>
    <w:rsid w:val="00306195"/>
    <w:rsid w:val="00312A93"/>
    <w:rsid w:val="003138A4"/>
    <w:rsid w:val="00314D55"/>
    <w:rsid w:val="00321E21"/>
    <w:rsid w:val="0032292E"/>
    <w:rsid w:val="003247DA"/>
    <w:rsid w:val="0032488C"/>
    <w:rsid w:val="003268E0"/>
    <w:rsid w:val="00330AB0"/>
    <w:rsid w:val="003317FB"/>
    <w:rsid w:val="003329C8"/>
    <w:rsid w:val="00332D43"/>
    <w:rsid w:val="003330DE"/>
    <w:rsid w:val="0033325D"/>
    <w:rsid w:val="00335CFE"/>
    <w:rsid w:val="00336E21"/>
    <w:rsid w:val="0033783B"/>
    <w:rsid w:val="00337FAF"/>
    <w:rsid w:val="00340803"/>
    <w:rsid w:val="00340AFB"/>
    <w:rsid w:val="00341916"/>
    <w:rsid w:val="003426A9"/>
    <w:rsid w:val="0034670C"/>
    <w:rsid w:val="003537E4"/>
    <w:rsid w:val="00354B95"/>
    <w:rsid w:val="0035530D"/>
    <w:rsid w:val="00356AE3"/>
    <w:rsid w:val="0035757B"/>
    <w:rsid w:val="0036033A"/>
    <w:rsid w:val="003616D4"/>
    <w:rsid w:val="00361CCD"/>
    <w:rsid w:val="003630F1"/>
    <w:rsid w:val="00364952"/>
    <w:rsid w:val="00365B13"/>
    <w:rsid w:val="00370952"/>
    <w:rsid w:val="00375B45"/>
    <w:rsid w:val="0037661A"/>
    <w:rsid w:val="00376A84"/>
    <w:rsid w:val="00376D77"/>
    <w:rsid w:val="00377638"/>
    <w:rsid w:val="00377752"/>
    <w:rsid w:val="00380163"/>
    <w:rsid w:val="003816FA"/>
    <w:rsid w:val="003828AC"/>
    <w:rsid w:val="00391570"/>
    <w:rsid w:val="0039159D"/>
    <w:rsid w:val="00392442"/>
    <w:rsid w:val="003A061B"/>
    <w:rsid w:val="003A1FB0"/>
    <w:rsid w:val="003A2B1D"/>
    <w:rsid w:val="003A4AD5"/>
    <w:rsid w:val="003A6887"/>
    <w:rsid w:val="003A718A"/>
    <w:rsid w:val="003A7430"/>
    <w:rsid w:val="003B66CF"/>
    <w:rsid w:val="003C241D"/>
    <w:rsid w:val="003C452D"/>
    <w:rsid w:val="003C63CE"/>
    <w:rsid w:val="003D171E"/>
    <w:rsid w:val="003D245D"/>
    <w:rsid w:val="003D39F2"/>
    <w:rsid w:val="003D4D03"/>
    <w:rsid w:val="003D7875"/>
    <w:rsid w:val="003E0690"/>
    <w:rsid w:val="003E13D4"/>
    <w:rsid w:val="003E30E5"/>
    <w:rsid w:val="003E54D9"/>
    <w:rsid w:val="003E7D8E"/>
    <w:rsid w:val="003F2B90"/>
    <w:rsid w:val="003F384E"/>
    <w:rsid w:val="003F5521"/>
    <w:rsid w:val="003F6D57"/>
    <w:rsid w:val="00400516"/>
    <w:rsid w:val="004012D8"/>
    <w:rsid w:val="00405ED4"/>
    <w:rsid w:val="004077C6"/>
    <w:rsid w:val="00410146"/>
    <w:rsid w:val="00412AE9"/>
    <w:rsid w:val="00413F51"/>
    <w:rsid w:val="00414490"/>
    <w:rsid w:val="00415DE6"/>
    <w:rsid w:val="00417B7C"/>
    <w:rsid w:val="00420073"/>
    <w:rsid w:val="004212EE"/>
    <w:rsid w:val="00423E97"/>
    <w:rsid w:val="00424131"/>
    <w:rsid w:val="00424894"/>
    <w:rsid w:val="0042517A"/>
    <w:rsid w:val="00427532"/>
    <w:rsid w:val="004278DA"/>
    <w:rsid w:val="004340B9"/>
    <w:rsid w:val="00434EAB"/>
    <w:rsid w:val="00436599"/>
    <w:rsid w:val="00442B8C"/>
    <w:rsid w:val="004430C2"/>
    <w:rsid w:val="00443692"/>
    <w:rsid w:val="004471BF"/>
    <w:rsid w:val="0044775C"/>
    <w:rsid w:val="004537E6"/>
    <w:rsid w:val="004617A6"/>
    <w:rsid w:val="0046361F"/>
    <w:rsid w:val="00463786"/>
    <w:rsid w:val="00464BE3"/>
    <w:rsid w:val="00464F56"/>
    <w:rsid w:val="00465ABA"/>
    <w:rsid w:val="00471F90"/>
    <w:rsid w:val="0047207F"/>
    <w:rsid w:val="00472990"/>
    <w:rsid w:val="004765F0"/>
    <w:rsid w:val="00476B89"/>
    <w:rsid w:val="00480C4D"/>
    <w:rsid w:val="004826CE"/>
    <w:rsid w:val="0049148B"/>
    <w:rsid w:val="00493F86"/>
    <w:rsid w:val="00494069"/>
    <w:rsid w:val="00494735"/>
    <w:rsid w:val="00494B1F"/>
    <w:rsid w:val="004A1170"/>
    <w:rsid w:val="004A1EAC"/>
    <w:rsid w:val="004A2424"/>
    <w:rsid w:val="004A4171"/>
    <w:rsid w:val="004A4532"/>
    <w:rsid w:val="004A493D"/>
    <w:rsid w:val="004A7218"/>
    <w:rsid w:val="004A7374"/>
    <w:rsid w:val="004B3039"/>
    <w:rsid w:val="004B6A10"/>
    <w:rsid w:val="004B710F"/>
    <w:rsid w:val="004B72B3"/>
    <w:rsid w:val="004B7937"/>
    <w:rsid w:val="004C035C"/>
    <w:rsid w:val="004C33B8"/>
    <w:rsid w:val="004C37F0"/>
    <w:rsid w:val="004C4927"/>
    <w:rsid w:val="004C5797"/>
    <w:rsid w:val="004C5E8A"/>
    <w:rsid w:val="004C7177"/>
    <w:rsid w:val="004C79A2"/>
    <w:rsid w:val="004D1499"/>
    <w:rsid w:val="004D1B21"/>
    <w:rsid w:val="004D2100"/>
    <w:rsid w:val="004D6397"/>
    <w:rsid w:val="004E1DA7"/>
    <w:rsid w:val="004E4DE1"/>
    <w:rsid w:val="004E5604"/>
    <w:rsid w:val="004E5C26"/>
    <w:rsid w:val="004E605B"/>
    <w:rsid w:val="004E6BF2"/>
    <w:rsid w:val="004E74F4"/>
    <w:rsid w:val="004F241A"/>
    <w:rsid w:val="004F5C3B"/>
    <w:rsid w:val="004F61EF"/>
    <w:rsid w:val="004F6E25"/>
    <w:rsid w:val="004F7291"/>
    <w:rsid w:val="004F7D37"/>
    <w:rsid w:val="005021BE"/>
    <w:rsid w:val="0050529B"/>
    <w:rsid w:val="0050540F"/>
    <w:rsid w:val="005060C8"/>
    <w:rsid w:val="005146F5"/>
    <w:rsid w:val="0051470D"/>
    <w:rsid w:val="00515417"/>
    <w:rsid w:val="00515503"/>
    <w:rsid w:val="0051684E"/>
    <w:rsid w:val="00517DE3"/>
    <w:rsid w:val="00520FEE"/>
    <w:rsid w:val="005212D2"/>
    <w:rsid w:val="005213AD"/>
    <w:rsid w:val="00523239"/>
    <w:rsid w:val="005234F4"/>
    <w:rsid w:val="0052361C"/>
    <w:rsid w:val="0052452C"/>
    <w:rsid w:val="00524D51"/>
    <w:rsid w:val="00525694"/>
    <w:rsid w:val="00526397"/>
    <w:rsid w:val="00527A33"/>
    <w:rsid w:val="00531589"/>
    <w:rsid w:val="005346FA"/>
    <w:rsid w:val="00535AEB"/>
    <w:rsid w:val="005362F5"/>
    <w:rsid w:val="00542C6E"/>
    <w:rsid w:val="00546328"/>
    <w:rsid w:val="00553E7C"/>
    <w:rsid w:val="00555E54"/>
    <w:rsid w:val="005565ED"/>
    <w:rsid w:val="00560460"/>
    <w:rsid w:val="005621BF"/>
    <w:rsid w:val="00562AB0"/>
    <w:rsid w:val="00563923"/>
    <w:rsid w:val="005645B4"/>
    <w:rsid w:val="005664C2"/>
    <w:rsid w:val="005665BC"/>
    <w:rsid w:val="0056771B"/>
    <w:rsid w:val="005707F9"/>
    <w:rsid w:val="005711FF"/>
    <w:rsid w:val="005753BB"/>
    <w:rsid w:val="00576070"/>
    <w:rsid w:val="00576D45"/>
    <w:rsid w:val="005771C9"/>
    <w:rsid w:val="00577811"/>
    <w:rsid w:val="005813D2"/>
    <w:rsid w:val="00585056"/>
    <w:rsid w:val="00591D85"/>
    <w:rsid w:val="005941A9"/>
    <w:rsid w:val="005966A7"/>
    <w:rsid w:val="00597E47"/>
    <w:rsid w:val="005A0264"/>
    <w:rsid w:val="005A1B2F"/>
    <w:rsid w:val="005A642B"/>
    <w:rsid w:val="005A78E8"/>
    <w:rsid w:val="005B2BCC"/>
    <w:rsid w:val="005B56C4"/>
    <w:rsid w:val="005B6540"/>
    <w:rsid w:val="005B6E3E"/>
    <w:rsid w:val="005C0C43"/>
    <w:rsid w:val="005C4031"/>
    <w:rsid w:val="005C4C11"/>
    <w:rsid w:val="005C5412"/>
    <w:rsid w:val="005D01E9"/>
    <w:rsid w:val="005D0B2D"/>
    <w:rsid w:val="005D1151"/>
    <w:rsid w:val="005D1884"/>
    <w:rsid w:val="005D4B26"/>
    <w:rsid w:val="005D5B13"/>
    <w:rsid w:val="005D7755"/>
    <w:rsid w:val="005E1F78"/>
    <w:rsid w:val="005E262E"/>
    <w:rsid w:val="005E4299"/>
    <w:rsid w:val="005E55FC"/>
    <w:rsid w:val="005E625C"/>
    <w:rsid w:val="005E793F"/>
    <w:rsid w:val="005E7E91"/>
    <w:rsid w:val="005F1C18"/>
    <w:rsid w:val="005F4BD0"/>
    <w:rsid w:val="005F4CB0"/>
    <w:rsid w:val="00603C29"/>
    <w:rsid w:val="0060531C"/>
    <w:rsid w:val="006069A1"/>
    <w:rsid w:val="006101AF"/>
    <w:rsid w:val="006105CE"/>
    <w:rsid w:val="00611013"/>
    <w:rsid w:val="00613154"/>
    <w:rsid w:val="006138A1"/>
    <w:rsid w:val="00613D5F"/>
    <w:rsid w:val="00613E40"/>
    <w:rsid w:val="00614E92"/>
    <w:rsid w:val="00615270"/>
    <w:rsid w:val="00615DAD"/>
    <w:rsid w:val="00617374"/>
    <w:rsid w:val="0061765B"/>
    <w:rsid w:val="00624F49"/>
    <w:rsid w:val="00625DA8"/>
    <w:rsid w:val="00631C97"/>
    <w:rsid w:val="00633836"/>
    <w:rsid w:val="00635C28"/>
    <w:rsid w:val="006364AE"/>
    <w:rsid w:val="00641A57"/>
    <w:rsid w:val="0064213F"/>
    <w:rsid w:val="00642600"/>
    <w:rsid w:val="00651E07"/>
    <w:rsid w:val="00660A3E"/>
    <w:rsid w:val="006614D0"/>
    <w:rsid w:val="0066392E"/>
    <w:rsid w:val="0066535D"/>
    <w:rsid w:val="00666249"/>
    <w:rsid w:val="00667214"/>
    <w:rsid w:val="00667EB2"/>
    <w:rsid w:val="00672F4D"/>
    <w:rsid w:val="0067645F"/>
    <w:rsid w:val="00676621"/>
    <w:rsid w:val="00677A54"/>
    <w:rsid w:val="00682709"/>
    <w:rsid w:val="00695132"/>
    <w:rsid w:val="006973AE"/>
    <w:rsid w:val="0069794C"/>
    <w:rsid w:val="006A0FE3"/>
    <w:rsid w:val="006A4612"/>
    <w:rsid w:val="006A4E0D"/>
    <w:rsid w:val="006B0509"/>
    <w:rsid w:val="006B263A"/>
    <w:rsid w:val="006B364A"/>
    <w:rsid w:val="006B5B0C"/>
    <w:rsid w:val="006B6AAD"/>
    <w:rsid w:val="006B71F9"/>
    <w:rsid w:val="006C0490"/>
    <w:rsid w:val="006C18CF"/>
    <w:rsid w:val="006C2901"/>
    <w:rsid w:val="006C48C3"/>
    <w:rsid w:val="006C59CA"/>
    <w:rsid w:val="006C6595"/>
    <w:rsid w:val="006D01D9"/>
    <w:rsid w:val="006D2432"/>
    <w:rsid w:val="006D3616"/>
    <w:rsid w:val="006D490B"/>
    <w:rsid w:val="006D7002"/>
    <w:rsid w:val="006E4FE1"/>
    <w:rsid w:val="006E7B76"/>
    <w:rsid w:val="006F0E62"/>
    <w:rsid w:val="006F0F68"/>
    <w:rsid w:val="006F1469"/>
    <w:rsid w:val="006F2FCA"/>
    <w:rsid w:val="006F316D"/>
    <w:rsid w:val="006F3FAB"/>
    <w:rsid w:val="006F4600"/>
    <w:rsid w:val="006F75C8"/>
    <w:rsid w:val="00701025"/>
    <w:rsid w:val="007014F6"/>
    <w:rsid w:val="00703FE6"/>
    <w:rsid w:val="00706CBA"/>
    <w:rsid w:val="0070701A"/>
    <w:rsid w:val="00710389"/>
    <w:rsid w:val="007112FD"/>
    <w:rsid w:val="007119A1"/>
    <w:rsid w:val="00711FFA"/>
    <w:rsid w:val="00712A28"/>
    <w:rsid w:val="00712CDA"/>
    <w:rsid w:val="00713DBB"/>
    <w:rsid w:val="00716416"/>
    <w:rsid w:val="007173A1"/>
    <w:rsid w:val="00725526"/>
    <w:rsid w:val="007262C3"/>
    <w:rsid w:val="00727519"/>
    <w:rsid w:val="007312E8"/>
    <w:rsid w:val="00735F7A"/>
    <w:rsid w:val="00736CDF"/>
    <w:rsid w:val="007402F9"/>
    <w:rsid w:val="00740B30"/>
    <w:rsid w:val="00742D56"/>
    <w:rsid w:val="00747F3E"/>
    <w:rsid w:val="007537E4"/>
    <w:rsid w:val="00756860"/>
    <w:rsid w:val="00756C0B"/>
    <w:rsid w:val="00760E0D"/>
    <w:rsid w:val="00764070"/>
    <w:rsid w:val="00765C23"/>
    <w:rsid w:val="007675B2"/>
    <w:rsid w:val="00771F1E"/>
    <w:rsid w:val="007747D0"/>
    <w:rsid w:val="00775226"/>
    <w:rsid w:val="00780B1C"/>
    <w:rsid w:val="007811FE"/>
    <w:rsid w:val="007822F6"/>
    <w:rsid w:val="00783357"/>
    <w:rsid w:val="0078636B"/>
    <w:rsid w:val="00786F1F"/>
    <w:rsid w:val="0078728F"/>
    <w:rsid w:val="00787FE4"/>
    <w:rsid w:val="0079152B"/>
    <w:rsid w:val="00792063"/>
    <w:rsid w:val="007A3A1F"/>
    <w:rsid w:val="007A64F2"/>
    <w:rsid w:val="007B3572"/>
    <w:rsid w:val="007B46EF"/>
    <w:rsid w:val="007B5AE1"/>
    <w:rsid w:val="007B72D9"/>
    <w:rsid w:val="007B7DE0"/>
    <w:rsid w:val="007C00BC"/>
    <w:rsid w:val="007C0A6A"/>
    <w:rsid w:val="007C17A6"/>
    <w:rsid w:val="007C3482"/>
    <w:rsid w:val="007C34CE"/>
    <w:rsid w:val="007C52AD"/>
    <w:rsid w:val="007C5E72"/>
    <w:rsid w:val="007D082A"/>
    <w:rsid w:val="007D0B74"/>
    <w:rsid w:val="007D1813"/>
    <w:rsid w:val="007D190B"/>
    <w:rsid w:val="007D2393"/>
    <w:rsid w:val="007D50A4"/>
    <w:rsid w:val="007D706E"/>
    <w:rsid w:val="007D7895"/>
    <w:rsid w:val="007E0DE1"/>
    <w:rsid w:val="007E3A57"/>
    <w:rsid w:val="007E3CC6"/>
    <w:rsid w:val="007E479A"/>
    <w:rsid w:val="007F126D"/>
    <w:rsid w:val="007F27A0"/>
    <w:rsid w:val="007F28A0"/>
    <w:rsid w:val="007F4025"/>
    <w:rsid w:val="007F4EC7"/>
    <w:rsid w:val="007F61AD"/>
    <w:rsid w:val="008028B8"/>
    <w:rsid w:val="00802AED"/>
    <w:rsid w:val="00803840"/>
    <w:rsid w:val="008066B4"/>
    <w:rsid w:val="00807797"/>
    <w:rsid w:val="008129AB"/>
    <w:rsid w:val="00812CA1"/>
    <w:rsid w:val="00814574"/>
    <w:rsid w:val="008148DF"/>
    <w:rsid w:val="00815B7A"/>
    <w:rsid w:val="00816356"/>
    <w:rsid w:val="00816C5C"/>
    <w:rsid w:val="008244C8"/>
    <w:rsid w:val="00824A98"/>
    <w:rsid w:val="00826128"/>
    <w:rsid w:val="008265BC"/>
    <w:rsid w:val="0083223C"/>
    <w:rsid w:val="008333BC"/>
    <w:rsid w:val="008409E0"/>
    <w:rsid w:val="00840CAD"/>
    <w:rsid w:val="00841799"/>
    <w:rsid w:val="00841976"/>
    <w:rsid w:val="00841A92"/>
    <w:rsid w:val="00841F4B"/>
    <w:rsid w:val="008422AC"/>
    <w:rsid w:val="00846DB1"/>
    <w:rsid w:val="00850270"/>
    <w:rsid w:val="00854CA9"/>
    <w:rsid w:val="0085748B"/>
    <w:rsid w:val="008600DF"/>
    <w:rsid w:val="008608D0"/>
    <w:rsid w:val="008608D3"/>
    <w:rsid w:val="00862E02"/>
    <w:rsid w:val="00864049"/>
    <w:rsid w:val="00864DE5"/>
    <w:rsid w:val="00866888"/>
    <w:rsid w:val="008716B4"/>
    <w:rsid w:val="00877AA2"/>
    <w:rsid w:val="00881180"/>
    <w:rsid w:val="00882330"/>
    <w:rsid w:val="00890488"/>
    <w:rsid w:val="00892346"/>
    <w:rsid w:val="00893C6D"/>
    <w:rsid w:val="008A009B"/>
    <w:rsid w:val="008A04C4"/>
    <w:rsid w:val="008A1FA8"/>
    <w:rsid w:val="008A7A7A"/>
    <w:rsid w:val="008B1C5F"/>
    <w:rsid w:val="008B2286"/>
    <w:rsid w:val="008B703E"/>
    <w:rsid w:val="008B7CBA"/>
    <w:rsid w:val="008C103F"/>
    <w:rsid w:val="008C323D"/>
    <w:rsid w:val="008C3F37"/>
    <w:rsid w:val="008C7BB6"/>
    <w:rsid w:val="008D0961"/>
    <w:rsid w:val="008D58AD"/>
    <w:rsid w:val="008D6DFA"/>
    <w:rsid w:val="008D7C9A"/>
    <w:rsid w:val="008E5767"/>
    <w:rsid w:val="008E5822"/>
    <w:rsid w:val="008E62C9"/>
    <w:rsid w:val="008E6C9E"/>
    <w:rsid w:val="008E764F"/>
    <w:rsid w:val="008E7CFD"/>
    <w:rsid w:val="008F112D"/>
    <w:rsid w:val="008F16BD"/>
    <w:rsid w:val="008F2D34"/>
    <w:rsid w:val="008F30F2"/>
    <w:rsid w:val="008F354B"/>
    <w:rsid w:val="008F3F26"/>
    <w:rsid w:val="008F5545"/>
    <w:rsid w:val="008F7167"/>
    <w:rsid w:val="00900336"/>
    <w:rsid w:val="009009DE"/>
    <w:rsid w:val="0090135F"/>
    <w:rsid w:val="0090292B"/>
    <w:rsid w:val="00903E14"/>
    <w:rsid w:val="00905003"/>
    <w:rsid w:val="00905248"/>
    <w:rsid w:val="009102F6"/>
    <w:rsid w:val="00911494"/>
    <w:rsid w:val="00913808"/>
    <w:rsid w:val="00914440"/>
    <w:rsid w:val="00920AB1"/>
    <w:rsid w:val="00921524"/>
    <w:rsid w:val="00922D00"/>
    <w:rsid w:val="00924584"/>
    <w:rsid w:val="009271E8"/>
    <w:rsid w:val="00927774"/>
    <w:rsid w:val="00932A0D"/>
    <w:rsid w:val="00935951"/>
    <w:rsid w:val="00942890"/>
    <w:rsid w:val="00944D26"/>
    <w:rsid w:val="00946912"/>
    <w:rsid w:val="00951500"/>
    <w:rsid w:val="0095258E"/>
    <w:rsid w:val="00953305"/>
    <w:rsid w:val="00955FAE"/>
    <w:rsid w:val="00956F3E"/>
    <w:rsid w:val="00957B55"/>
    <w:rsid w:val="00960018"/>
    <w:rsid w:val="00963F22"/>
    <w:rsid w:val="0096483F"/>
    <w:rsid w:val="0096658D"/>
    <w:rsid w:val="00972C8A"/>
    <w:rsid w:val="00981617"/>
    <w:rsid w:val="00981FB1"/>
    <w:rsid w:val="00983796"/>
    <w:rsid w:val="009846E8"/>
    <w:rsid w:val="00985BEC"/>
    <w:rsid w:val="009862A3"/>
    <w:rsid w:val="0098732F"/>
    <w:rsid w:val="00987A88"/>
    <w:rsid w:val="0099307C"/>
    <w:rsid w:val="009A1806"/>
    <w:rsid w:val="009A32AE"/>
    <w:rsid w:val="009A4C9F"/>
    <w:rsid w:val="009A66CA"/>
    <w:rsid w:val="009A6CF4"/>
    <w:rsid w:val="009B216D"/>
    <w:rsid w:val="009B315D"/>
    <w:rsid w:val="009B4EE2"/>
    <w:rsid w:val="009B5687"/>
    <w:rsid w:val="009B7DBC"/>
    <w:rsid w:val="009C0AEB"/>
    <w:rsid w:val="009C3CDB"/>
    <w:rsid w:val="009C60C1"/>
    <w:rsid w:val="009C6174"/>
    <w:rsid w:val="009C7BE8"/>
    <w:rsid w:val="009D07E9"/>
    <w:rsid w:val="009D0CA7"/>
    <w:rsid w:val="009D2628"/>
    <w:rsid w:val="009D2D7F"/>
    <w:rsid w:val="009D5CC1"/>
    <w:rsid w:val="009E157B"/>
    <w:rsid w:val="009E33FA"/>
    <w:rsid w:val="009E4D6D"/>
    <w:rsid w:val="009E5AE6"/>
    <w:rsid w:val="009E6BB2"/>
    <w:rsid w:val="009F14A4"/>
    <w:rsid w:val="009F28DB"/>
    <w:rsid w:val="009F2D7B"/>
    <w:rsid w:val="009F30F1"/>
    <w:rsid w:val="009F3B9E"/>
    <w:rsid w:val="009F4A58"/>
    <w:rsid w:val="009F4BEF"/>
    <w:rsid w:val="009F4D12"/>
    <w:rsid w:val="009F75C9"/>
    <w:rsid w:val="00A02753"/>
    <w:rsid w:val="00A06312"/>
    <w:rsid w:val="00A07020"/>
    <w:rsid w:val="00A07194"/>
    <w:rsid w:val="00A1358C"/>
    <w:rsid w:val="00A147F4"/>
    <w:rsid w:val="00A14EB3"/>
    <w:rsid w:val="00A150BA"/>
    <w:rsid w:val="00A15C7B"/>
    <w:rsid w:val="00A15F5B"/>
    <w:rsid w:val="00A16926"/>
    <w:rsid w:val="00A219E3"/>
    <w:rsid w:val="00A2547B"/>
    <w:rsid w:val="00A26807"/>
    <w:rsid w:val="00A329F8"/>
    <w:rsid w:val="00A333C8"/>
    <w:rsid w:val="00A358BA"/>
    <w:rsid w:val="00A36F89"/>
    <w:rsid w:val="00A37362"/>
    <w:rsid w:val="00A42551"/>
    <w:rsid w:val="00A426F4"/>
    <w:rsid w:val="00A458AC"/>
    <w:rsid w:val="00A46A50"/>
    <w:rsid w:val="00A50053"/>
    <w:rsid w:val="00A5023A"/>
    <w:rsid w:val="00A50D09"/>
    <w:rsid w:val="00A51257"/>
    <w:rsid w:val="00A52351"/>
    <w:rsid w:val="00A53ADE"/>
    <w:rsid w:val="00A53E8A"/>
    <w:rsid w:val="00A54EA2"/>
    <w:rsid w:val="00A5571F"/>
    <w:rsid w:val="00A56BE6"/>
    <w:rsid w:val="00A570AF"/>
    <w:rsid w:val="00A570C5"/>
    <w:rsid w:val="00A60516"/>
    <w:rsid w:val="00A61748"/>
    <w:rsid w:val="00A6437A"/>
    <w:rsid w:val="00A671FD"/>
    <w:rsid w:val="00A67CF3"/>
    <w:rsid w:val="00A74726"/>
    <w:rsid w:val="00A74AF7"/>
    <w:rsid w:val="00A761E2"/>
    <w:rsid w:val="00A83677"/>
    <w:rsid w:val="00A8373B"/>
    <w:rsid w:val="00A83B96"/>
    <w:rsid w:val="00A83D27"/>
    <w:rsid w:val="00A8431B"/>
    <w:rsid w:val="00A935BD"/>
    <w:rsid w:val="00A93E76"/>
    <w:rsid w:val="00A94EB5"/>
    <w:rsid w:val="00A963CD"/>
    <w:rsid w:val="00A9743E"/>
    <w:rsid w:val="00A97D34"/>
    <w:rsid w:val="00A97F39"/>
    <w:rsid w:val="00AA0C24"/>
    <w:rsid w:val="00AB0DBB"/>
    <w:rsid w:val="00AB24EE"/>
    <w:rsid w:val="00AB56EA"/>
    <w:rsid w:val="00AB5973"/>
    <w:rsid w:val="00AB63CD"/>
    <w:rsid w:val="00AC2A27"/>
    <w:rsid w:val="00AC606F"/>
    <w:rsid w:val="00AC6F44"/>
    <w:rsid w:val="00AC70C2"/>
    <w:rsid w:val="00AC7221"/>
    <w:rsid w:val="00AC7C6C"/>
    <w:rsid w:val="00AD453B"/>
    <w:rsid w:val="00AD6BCF"/>
    <w:rsid w:val="00AD7175"/>
    <w:rsid w:val="00AE0F4A"/>
    <w:rsid w:val="00AE3160"/>
    <w:rsid w:val="00AE381E"/>
    <w:rsid w:val="00AE4345"/>
    <w:rsid w:val="00AE4674"/>
    <w:rsid w:val="00AE5B90"/>
    <w:rsid w:val="00AE6416"/>
    <w:rsid w:val="00AE702E"/>
    <w:rsid w:val="00AF3D9C"/>
    <w:rsid w:val="00AF41B9"/>
    <w:rsid w:val="00AF6434"/>
    <w:rsid w:val="00AF75CD"/>
    <w:rsid w:val="00B0595A"/>
    <w:rsid w:val="00B1144B"/>
    <w:rsid w:val="00B11E29"/>
    <w:rsid w:val="00B139EF"/>
    <w:rsid w:val="00B1403B"/>
    <w:rsid w:val="00B20FA3"/>
    <w:rsid w:val="00B26C21"/>
    <w:rsid w:val="00B272B0"/>
    <w:rsid w:val="00B278E2"/>
    <w:rsid w:val="00B2798F"/>
    <w:rsid w:val="00B3031B"/>
    <w:rsid w:val="00B30FA1"/>
    <w:rsid w:val="00B34E36"/>
    <w:rsid w:val="00B361D8"/>
    <w:rsid w:val="00B40A99"/>
    <w:rsid w:val="00B43E8F"/>
    <w:rsid w:val="00B43F0F"/>
    <w:rsid w:val="00B47086"/>
    <w:rsid w:val="00B50F70"/>
    <w:rsid w:val="00B52416"/>
    <w:rsid w:val="00B534BB"/>
    <w:rsid w:val="00B547A5"/>
    <w:rsid w:val="00B54B01"/>
    <w:rsid w:val="00B5681F"/>
    <w:rsid w:val="00B639C2"/>
    <w:rsid w:val="00B63F09"/>
    <w:rsid w:val="00B6405C"/>
    <w:rsid w:val="00B65B59"/>
    <w:rsid w:val="00B752FA"/>
    <w:rsid w:val="00B76EFF"/>
    <w:rsid w:val="00B82A31"/>
    <w:rsid w:val="00B8618B"/>
    <w:rsid w:val="00B86E2F"/>
    <w:rsid w:val="00B917F5"/>
    <w:rsid w:val="00B94B80"/>
    <w:rsid w:val="00B950DB"/>
    <w:rsid w:val="00BA0281"/>
    <w:rsid w:val="00BA21A0"/>
    <w:rsid w:val="00BA4A65"/>
    <w:rsid w:val="00BA52C9"/>
    <w:rsid w:val="00BB06B2"/>
    <w:rsid w:val="00BB1BFD"/>
    <w:rsid w:val="00BB2A9C"/>
    <w:rsid w:val="00BB32A1"/>
    <w:rsid w:val="00BB39EE"/>
    <w:rsid w:val="00BB3C4B"/>
    <w:rsid w:val="00BB3D6E"/>
    <w:rsid w:val="00BB5623"/>
    <w:rsid w:val="00BB5CD5"/>
    <w:rsid w:val="00BB617C"/>
    <w:rsid w:val="00BC1A7F"/>
    <w:rsid w:val="00BC6355"/>
    <w:rsid w:val="00BD0620"/>
    <w:rsid w:val="00BD54FC"/>
    <w:rsid w:val="00BD6FF3"/>
    <w:rsid w:val="00BE25AA"/>
    <w:rsid w:val="00BE26D5"/>
    <w:rsid w:val="00BE2BD2"/>
    <w:rsid w:val="00BE3269"/>
    <w:rsid w:val="00BE5182"/>
    <w:rsid w:val="00BF04B1"/>
    <w:rsid w:val="00BF1E73"/>
    <w:rsid w:val="00BF550C"/>
    <w:rsid w:val="00C00C61"/>
    <w:rsid w:val="00C02413"/>
    <w:rsid w:val="00C0349C"/>
    <w:rsid w:val="00C0564C"/>
    <w:rsid w:val="00C06EB2"/>
    <w:rsid w:val="00C0705B"/>
    <w:rsid w:val="00C10634"/>
    <w:rsid w:val="00C107FC"/>
    <w:rsid w:val="00C10CD0"/>
    <w:rsid w:val="00C140BD"/>
    <w:rsid w:val="00C15DF8"/>
    <w:rsid w:val="00C168D1"/>
    <w:rsid w:val="00C20606"/>
    <w:rsid w:val="00C221D8"/>
    <w:rsid w:val="00C2376B"/>
    <w:rsid w:val="00C26B57"/>
    <w:rsid w:val="00C27C47"/>
    <w:rsid w:val="00C31227"/>
    <w:rsid w:val="00C341AF"/>
    <w:rsid w:val="00C3709E"/>
    <w:rsid w:val="00C41D4B"/>
    <w:rsid w:val="00C42E3F"/>
    <w:rsid w:val="00C5090B"/>
    <w:rsid w:val="00C52F96"/>
    <w:rsid w:val="00C53814"/>
    <w:rsid w:val="00C56FCD"/>
    <w:rsid w:val="00C57676"/>
    <w:rsid w:val="00C578DF"/>
    <w:rsid w:val="00C61648"/>
    <w:rsid w:val="00C66C46"/>
    <w:rsid w:val="00C676AB"/>
    <w:rsid w:val="00C71CD4"/>
    <w:rsid w:val="00C71EB1"/>
    <w:rsid w:val="00C73323"/>
    <w:rsid w:val="00C73A29"/>
    <w:rsid w:val="00C7509E"/>
    <w:rsid w:val="00C76442"/>
    <w:rsid w:val="00C77C07"/>
    <w:rsid w:val="00C809E9"/>
    <w:rsid w:val="00C8133E"/>
    <w:rsid w:val="00C818A1"/>
    <w:rsid w:val="00C81F34"/>
    <w:rsid w:val="00C82773"/>
    <w:rsid w:val="00C83825"/>
    <w:rsid w:val="00C843CC"/>
    <w:rsid w:val="00C847F8"/>
    <w:rsid w:val="00C86495"/>
    <w:rsid w:val="00C902F7"/>
    <w:rsid w:val="00C90A08"/>
    <w:rsid w:val="00C915AA"/>
    <w:rsid w:val="00C919AC"/>
    <w:rsid w:val="00C924AC"/>
    <w:rsid w:val="00C9278A"/>
    <w:rsid w:val="00C94E9F"/>
    <w:rsid w:val="00C961C0"/>
    <w:rsid w:val="00C9680C"/>
    <w:rsid w:val="00C96BE6"/>
    <w:rsid w:val="00CA0811"/>
    <w:rsid w:val="00CA1463"/>
    <w:rsid w:val="00CA1EC9"/>
    <w:rsid w:val="00CA2D9E"/>
    <w:rsid w:val="00CA2F76"/>
    <w:rsid w:val="00CA4A1C"/>
    <w:rsid w:val="00CA4BDD"/>
    <w:rsid w:val="00CB1F7E"/>
    <w:rsid w:val="00CB3075"/>
    <w:rsid w:val="00CB3329"/>
    <w:rsid w:val="00CB3437"/>
    <w:rsid w:val="00CB3DD8"/>
    <w:rsid w:val="00CB59A5"/>
    <w:rsid w:val="00CC3503"/>
    <w:rsid w:val="00CC3A45"/>
    <w:rsid w:val="00CC41B9"/>
    <w:rsid w:val="00CC5CE9"/>
    <w:rsid w:val="00CC5D25"/>
    <w:rsid w:val="00CC695D"/>
    <w:rsid w:val="00CC7988"/>
    <w:rsid w:val="00CD22FA"/>
    <w:rsid w:val="00CE1009"/>
    <w:rsid w:val="00CE32A0"/>
    <w:rsid w:val="00CE569B"/>
    <w:rsid w:val="00CE6D2A"/>
    <w:rsid w:val="00CF0147"/>
    <w:rsid w:val="00CF18B8"/>
    <w:rsid w:val="00CF4444"/>
    <w:rsid w:val="00CF4635"/>
    <w:rsid w:val="00CF5C7D"/>
    <w:rsid w:val="00CF5DD9"/>
    <w:rsid w:val="00CF70BC"/>
    <w:rsid w:val="00D00331"/>
    <w:rsid w:val="00D011E8"/>
    <w:rsid w:val="00D01AC5"/>
    <w:rsid w:val="00D028A7"/>
    <w:rsid w:val="00D073A6"/>
    <w:rsid w:val="00D10D8A"/>
    <w:rsid w:val="00D14FCC"/>
    <w:rsid w:val="00D23565"/>
    <w:rsid w:val="00D23831"/>
    <w:rsid w:val="00D24AAB"/>
    <w:rsid w:val="00D26016"/>
    <w:rsid w:val="00D33870"/>
    <w:rsid w:val="00D339CC"/>
    <w:rsid w:val="00D33F7A"/>
    <w:rsid w:val="00D357E6"/>
    <w:rsid w:val="00D3669A"/>
    <w:rsid w:val="00D379F3"/>
    <w:rsid w:val="00D42499"/>
    <w:rsid w:val="00D43167"/>
    <w:rsid w:val="00D43EEE"/>
    <w:rsid w:val="00D4516E"/>
    <w:rsid w:val="00D4602E"/>
    <w:rsid w:val="00D511C7"/>
    <w:rsid w:val="00D513E4"/>
    <w:rsid w:val="00D523E8"/>
    <w:rsid w:val="00D526B9"/>
    <w:rsid w:val="00D5460C"/>
    <w:rsid w:val="00D567D7"/>
    <w:rsid w:val="00D56ACE"/>
    <w:rsid w:val="00D57554"/>
    <w:rsid w:val="00D602DA"/>
    <w:rsid w:val="00D64440"/>
    <w:rsid w:val="00D64B51"/>
    <w:rsid w:val="00D64E30"/>
    <w:rsid w:val="00D66344"/>
    <w:rsid w:val="00D67F9B"/>
    <w:rsid w:val="00D7190B"/>
    <w:rsid w:val="00D72C17"/>
    <w:rsid w:val="00D738F9"/>
    <w:rsid w:val="00D74626"/>
    <w:rsid w:val="00D74759"/>
    <w:rsid w:val="00D77EE3"/>
    <w:rsid w:val="00D81A27"/>
    <w:rsid w:val="00D823B2"/>
    <w:rsid w:val="00D8483E"/>
    <w:rsid w:val="00D85A29"/>
    <w:rsid w:val="00D85D90"/>
    <w:rsid w:val="00D876C6"/>
    <w:rsid w:val="00D9045C"/>
    <w:rsid w:val="00D911BA"/>
    <w:rsid w:val="00D913FF"/>
    <w:rsid w:val="00D91AD3"/>
    <w:rsid w:val="00D933BE"/>
    <w:rsid w:val="00D96C36"/>
    <w:rsid w:val="00D979B5"/>
    <w:rsid w:val="00DA0F40"/>
    <w:rsid w:val="00DA2F93"/>
    <w:rsid w:val="00DA3E6A"/>
    <w:rsid w:val="00DA472F"/>
    <w:rsid w:val="00DB3D3D"/>
    <w:rsid w:val="00DB704D"/>
    <w:rsid w:val="00DB7DC6"/>
    <w:rsid w:val="00DC3E92"/>
    <w:rsid w:val="00DC681E"/>
    <w:rsid w:val="00DD1526"/>
    <w:rsid w:val="00DD3172"/>
    <w:rsid w:val="00DD322B"/>
    <w:rsid w:val="00DD4BA8"/>
    <w:rsid w:val="00DD7AC8"/>
    <w:rsid w:val="00DE144C"/>
    <w:rsid w:val="00DE1B28"/>
    <w:rsid w:val="00DE22AB"/>
    <w:rsid w:val="00DE4DA7"/>
    <w:rsid w:val="00DE51A0"/>
    <w:rsid w:val="00DE5214"/>
    <w:rsid w:val="00DE7024"/>
    <w:rsid w:val="00DF2AC1"/>
    <w:rsid w:val="00DF56D4"/>
    <w:rsid w:val="00DF67EC"/>
    <w:rsid w:val="00DF727F"/>
    <w:rsid w:val="00DF73C7"/>
    <w:rsid w:val="00E01663"/>
    <w:rsid w:val="00E022FE"/>
    <w:rsid w:val="00E03974"/>
    <w:rsid w:val="00E03E5D"/>
    <w:rsid w:val="00E06809"/>
    <w:rsid w:val="00E108E4"/>
    <w:rsid w:val="00E1556F"/>
    <w:rsid w:val="00E15A4A"/>
    <w:rsid w:val="00E15D57"/>
    <w:rsid w:val="00E20C13"/>
    <w:rsid w:val="00E21A08"/>
    <w:rsid w:val="00E256B3"/>
    <w:rsid w:val="00E317B2"/>
    <w:rsid w:val="00E32313"/>
    <w:rsid w:val="00E34129"/>
    <w:rsid w:val="00E36BEB"/>
    <w:rsid w:val="00E379A5"/>
    <w:rsid w:val="00E415DC"/>
    <w:rsid w:val="00E41C11"/>
    <w:rsid w:val="00E529B4"/>
    <w:rsid w:val="00E52EB1"/>
    <w:rsid w:val="00E543B3"/>
    <w:rsid w:val="00E55408"/>
    <w:rsid w:val="00E5741C"/>
    <w:rsid w:val="00E60019"/>
    <w:rsid w:val="00E6050B"/>
    <w:rsid w:val="00E60E2E"/>
    <w:rsid w:val="00E633C2"/>
    <w:rsid w:val="00E65C4A"/>
    <w:rsid w:val="00E7060B"/>
    <w:rsid w:val="00E70DD8"/>
    <w:rsid w:val="00E72616"/>
    <w:rsid w:val="00E7398C"/>
    <w:rsid w:val="00E740E7"/>
    <w:rsid w:val="00E74F0B"/>
    <w:rsid w:val="00E75900"/>
    <w:rsid w:val="00E75BE9"/>
    <w:rsid w:val="00E82290"/>
    <w:rsid w:val="00E86980"/>
    <w:rsid w:val="00E90A68"/>
    <w:rsid w:val="00E92EDB"/>
    <w:rsid w:val="00E9303C"/>
    <w:rsid w:val="00E93160"/>
    <w:rsid w:val="00E95808"/>
    <w:rsid w:val="00E95F10"/>
    <w:rsid w:val="00EA0F8F"/>
    <w:rsid w:val="00EA1C8D"/>
    <w:rsid w:val="00EA20FC"/>
    <w:rsid w:val="00EA3972"/>
    <w:rsid w:val="00EA49B5"/>
    <w:rsid w:val="00EA4DEA"/>
    <w:rsid w:val="00EA540E"/>
    <w:rsid w:val="00EB1FC3"/>
    <w:rsid w:val="00EB2132"/>
    <w:rsid w:val="00EB27A1"/>
    <w:rsid w:val="00EB44BC"/>
    <w:rsid w:val="00EB60AE"/>
    <w:rsid w:val="00EB62AF"/>
    <w:rsid w:val="00EC46CF"/>
    <w:rsid w:val="00EC6D05"/>
    <w:rsid w:val="00EC75CB"/>
    <w:rsid w:val="00EC7D7F"/>
    <w:rsid w:val="00ED0BF2"/>
    <w:rsid w:val="00ED2241"/>
    <w:rsid w:val="00ED30F1"/>
    <w:rsid w:val="00ED3263"/>
    <w:rsid w:val="00ED5D88"/>
    <w:rsid w:val="00ED6EE3"/>
    <w:rsid w:val="00EF20D5"/>
    <w:rsid w:val="00EF400B"/>
    <w:rsid w:val="00EF5B5B"/>
    <w:rsid w:val="00EF6819"/>
    <w:rsid w:val="00F00A80"/>
    <w:rsid w:val="00F01A1A"/>
    <w:rsid w:val="00F032D0"/>
    <w:rsid w:val="00F039F0"/>
    <w:rsid w:val="00F03D2D"/>
    <w:rsid w:val="00F07049"/>
    <w:rsid w:val="00F1003F"/>
    <w:rsid w:val="00F14A2C"/>
    <w:rsid w:val="00F152AC"/>
    <w:rsid w:val="00F153C1"/>
    <w:rsid w:val="00F234B0"/>
    <w:rsid w:val="00F255FE"/>
    <w:rsid w:val="00F26467"/>
    <w:rsid w:val="00F30A46"/>
    <w:rsid w:val="00F321BE"/>
    <w:rsid w:val="00F32278"/>
    <w:rsid w:val="00F353DA"/>
    <w:rsid w:val="00F35F8C"/>
    <w:rsid w:val="00F3630D"/>
    <w:rsid w:val="00F3703D"/>
    <w:rsid w:val="00F41BF6"/>
    <w:rsid w:val="00F445DB"/>
    <w:rsid w:val="00F468C6"/>
    <w:rsid w:val="00F46B0B"/>
    <w:rsid w:val="00F47C46"/>
    <w:rsid w:val="00F53356"/>
    <w:rsid w:val="00F5640D"/>
    <w:rsid w:val="00F57314"/>
    <w:rsid w:val="00F64227"/>
    <w:rsid w:val="00F65729"/>
    <w:rsid w:val="00F6663B"/>
    <w:rsid w:val="00F66A49"/>
    <w:rsid w:val="00F70838"/>
    <w:rsid w:val="00F70903"/>
    <w:rsid w:val="00F70F7E"/>
    <w:rsid w:val="00F71A14"/>
    <w:rsid w:val="00F71E1B"/>
    <w:rsid w:val="00F73334"/>
    <w:rsid w:val="00F73AA7"/>
    <w:rsid w:val="00F74B66"/>
    <w:rsid w:val="00F75744"/>
    <w:rsid w:val="00F76EA2"/>
    <w:rsid w:val="00F800C2"/>
    <w:rsid w:val="00F8015E"/>
    <w:rsid w:val="00F803D1"/>
    <w:rsid w:val="00F814C4"/>
    <w:rsid w:val="00F82E00"/>
    <w:rsid w:val="00F85C2B"/>
    <w:rsid w:val="00F8625E"/>
    <w:rsid w:val="00F86643"/>
    <w:rsid w:val="00F87537"/>
    <w:rsid w:val="00F9001A"/>
    <w:rsid w:val="00F909D1"/>
    <w:rsid w:val="00F90BD6"/>
    <w:rsid w:val="00F92345"/>
    <w:rsid w:val="00F93667"/>
    <w:rsid w:val="00F940BE"/>
    <w:rsid w:val="00F958F5"/>
    <w:rsid w:val="00FA0430"/>
    <w:rsid w:val="00FA1630"/>
    <w:rsid w:val="00FA1FAA"/>
    <w:rsid w:val="00FA25F0"/>
    <w:rsid w:val="00FA2F70"/>
    <w:rsid w:val="00FA4636"/>
    <w:rsid w:val="00FA69A6"/>
    <w:rsid w:val="00FB019D"/>
    <w:rsid w:val="00FB1046"/>
    <w:rsid w:val="00FB2461"/>
    <w:rsid w:val="00FC0815"/>
    <w:rsid w:val="00FC2D90"/>
    <w:rsid w:val="00FC50D3"/>
    <w:rsid w:val="00FC5905"/>
    <w:rsid w:val="00FC6205"/>
    <w:rsid w:val="00FC7DC4"/>
    <w:rsid w:val="00FD2700"/>
    <w:rsid w:val="00FD3683"/>
    <w:rsid w:val="00FD4E75"/>
    <w:rsid w:val="00FD5929"/>
    <w:rsid w:val="00FD76B3"/>
    <w:rsid w:val="00FE0622"/>
    <w:rsid w:val="00FE4ADE"/>
    <w:rsid w:val="00FE4FB7"/>
    <w:rsid w:val="00FE5845"/>
    <w:rsid w:val="00FF0EB1"/>
    <w:rsid w:val="00FF5132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iPriority="99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36B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3C241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F384E"/>
    <w:pPr>
      <w:ind w:left="720"/>
      <w:contextualSpacing/>
    </w:pPr>
  </w:style>
  <w:style w:type="paragraph" w:styleId="a3">
    <w:name w:val="Balloon Text"/>
    <w:basedOn w:val="a"/>
    <w:link w:val="a4"/>
    <w:rsid w:val="00A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F41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003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customStyle="1" w:styleId="NoSpacingChar">
    <w:name w:val="No Spacing Char"/>
    <w:link w:val="NoSpacing1"/>
    <w:locked/>
    <w:rsid w:val="00CB3329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CB3329"/>
    <w:rPr>
      <w:rFonts w:ascii="Times New Roman" w:hAnsi="Times New Roman"/>
      <w:sz w:val="22"/>
      <w:szCs w:val="22"/>
      <w:lang w:eastAsia="en-US"/>
    </w:rPr>
  </w:style>
  <w:style w:type="table" w:styleId="a5">
    <w:name w:val="Table Grid"/>
    <w:basedOn w:val="a1"/>
    <w:locked/>
    <w:rsid w:val="002807C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0B7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B7B82"/>
    <w:rPr>
      <w:rFonts w:cs="Times New Roman"/>
    </w:rPr>
  </w:style>
  <w:style w:type="paragraph" w:styleId="a6">
    <w:name w:val="header"/>
    <w:basedOn w:val="a"/>
    <w:link w:val="a7"/>
    <w:rsid w:val="009F3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30F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3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30F1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F30F1"/>
  </w:style>
  <w:style w:type="character" w:customStyle="1" w:styleId="ab">
    <w:name w:val="Без интервала Знак"/>
    <w:link w:val="aa"/>
    <w:uiPriority w:val="1"/>
    <w:rsid w:val="009F30F1"/>
    <w:rPr>
      <w:lang w:val="ru-RU" w:eastAsia="ru-RU" w:bidi="ar-SA"/>
    </w:rPr>
  </w:style>
  <w:style w:type="paragraph" w:customStyle="1" w:styleId="2">
    <w:name w:val="Стиль2"/>
    <w:basedOn w:val="a"/>
    <w:rsid w:val="009F30F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F30F1"/>
    <w:pPr>
      <w:ind w:left="720"/>
      <w:contextualSpacing/>
    </w:pPr>
  </w:style>
  <w:style w:type="paragraph" w:customStyle="1" w:styleId="Pro-List1">
    <w:name w:val="Pro-List #1"/>
    <w:basedOn w:val="a"/>
    <w:rsid w:val="009F30F1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9F3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405F"/>
    <w:rPr>
      <w:rFonts w:ascii="Times New Roman" w:hAnsi="Times New Roman"/>
      <w:b/>
      <w:bCs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semiHidden/>
    <w:unhideWhenUsed/>
    <w:qFormat/>
    <w:locked/>
    <w:rsid w:val="000A405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0A4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uiPriority w:val="99"/>
    <w:rsid w:val="000A40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E442-9910-4FA3-A109-EDB271E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54</Pages>
  <Words>14545</Words>
  <Characters>92960</Characters>
  <Application>Microsoft Office Word</Application>
  <DocSecurity>0</DocSecurity>
  <Lines>774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расходной части бюджета Пучежского муниципального района Ивановской области за 2019 год</vt:lpstr>
    </vt:vector>
  </TitlesOfParts>
  <Company>SPecialiST RePack</Company>
  <LinksUpToDate>false</LinksUpToDate>
  <CharactersWithSpaces>107291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расходной части бюджета Пучежского муниципального района Ивановской области за 2019 год</dc:title>
  <dc:creator>Домашний</dc:creator>
  <cp:lastModifiedBy>Пользователь РФО</cp:lastModifiedBy>
  <cp:revision>7</cp:revision>
  <cp:lastPrinted>2024-03-26T08:22:00Z</cp:lastPrinted>
  <dcterms:created xsi:type="dcterms:W3CDTF">2024-03-25T08:47:00Z</dcterms:created>
  <dcterms:modified xsi:type="dcterms:W3CDTF">2024-04-11T13:53:00Z</dcterms:modified>
</cp:coreProperties>
</file>